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104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7655"/>
      </w:tblGrid>
      <w:tr w:rsidR="00EF6292" w:rsidRPr="00101016">
        <w:trPr>
          <w:trHeight w:hRule="exact" w:val="851"/>
        </w:trPr>
        <w:tc>
          <w:tcPr>
            <w:tcW w:w="2835" w:type="dxa"/>
            <w:tcBorders>
              <w:top w:val="nil"/>
              <w:left w:val="nil"/>
              <w:bottom w:val="nil"/>
              <w:right w:val="nil"/>
            </w:tcBorders>
          </w:tcPr>
          <w:bookmarkStart w:id="0" w:name="_MON_1341310442"/>
          <w:bookmarkEnd w:id="0"/>
          <w:p w:rsidR="00EF6292" w:rsidRPr="00101016" w:rsidRDefault="00EF6292" w:rsidP="00D03122">
            <w:pPr>
              <w:keepNext/>
              <w:tabs>
                <w:tab w:val="left" w:pos="6237"/>
              </w:tabs>
              <w:spacing w:before="40" w:after="40" w:line="180" w:lineRule="atLeast"/>
              <w:rPr>
                <w:noProof/>
                <w:sz w:val="22"/>
                <w:szCs w:val="22"/>
              </w:rPr>
            </w:pPr>
            <w:r w:rsidRPr="00101016">
              <w:rPr>
                <w:rFonts w:eastAsia="Times New Roman"/>
                <w:noProof/>
                <w:sz w:val="22"/>
                <w:szCs w:val="22"/>
              </w:rPr>
              <w:object w:dxaOrig="2251"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0.75pt" o:ole="" fillcolor="window">
                  <v:imagedata r:id="rId9" o:title=""/>
                </v:shape>
                <o:OLEObject Type="Embed" ProgID="Word.Picture.8" ShapeID="_x0000_i1025" DrawAspect="Content" ObjectID="_1590305242" r:id="rId10"/>
              </w:object>
            </w:r>
          </w:p>
        </w:tc>
        <w:tc>
          <w:tcPr>
            <w:tcW w:w="7655" w:type="dxa"/>
            <w:tcBorders>
              <w:top w:val="nil"/>
              <w:left w:val="nil"/>
              <w:bottom w:val="nil"/>
              <w:right w:val="nil"/>
            </w:tcBorders>
          </w:tcPr>
          <w:p w:rsidR="00EF6292" w:rsidRPr="00101016" w:rsidRDefault="00751F4D" w:rsidP="00D03122">
            <w:pPr>
              <w:pStyle w:val="Formtitle"/>
              <w:rPr>
                <w:sz w:val="22"/>
                <w:szCs w:val="22"/>
              </w:rPr>
            </w:pPr>
            <w:r w:rsidRPr="00751F4D">
              <w:rPr>
                <w:sz w:val="22"/>
                <w:szCs w:val="22"/>
              </w:rPr>
              <w:t xml:space="preserve">Legal English Specialist </w:t>
            </w:r>
            <w:r w:rsidR="00EF6292" w:rsidRPr="00101016">
              <w:rPr>
                <w:sz w:val="22"/>
                <w:szCs w:val="22"/>
              </w:rPr>
              <w:t>Role Profile</w:t>
            </w:r>
            <w:r w:rsidR="00952825" w:rsidRPr="00101016">
              <w:rPr>
                <w:sz w:val="22"/>
                <w:szCs w:val="22"/>
              </w:rPr>
              <w:t xml:space="preserve"> </w:t>
            </w:r>
          </w:p>
          <w:p w:rsidR="00EF6292" w:rsidRPr="00101016" w:rsidRDefault="00EF6292" w:rsidP="00D03122">
            <w:pPr>
              <w:pStyle w:val="Formtitle"/>
              <w:rPr>
                <w:sz w:val="22"/>
                <w:szCs w:val="22"/>
              </w:rPr>
            </w:pPr>
          </w:p>
          <w:p w:rsidR="00EF6292" w:rsidRPr="00101016" w:rsidRDefault="00EF6292" w:rsidP="00D03122">
            <w:pPr>
              <w:pStyle w:val="Formnumberdepartment"/>
              <w:framePr w:hSpace="0" w:wrap="auto" w:hAnchor="text" w:xAlign="left" w:yAlign="inline"/>
              <w:rPr>
                <w:sz w:val="22"/>
                <w:szCs w:val="22"/>
              </w:rPr>
            </w:pPr>
          </w:p>
          <w:p w:rsidR="00EF6292" w:rsidRPr="00101016" w:rsidRDefault="00EF6292" w:rsidP="00D03122">
            <w:pPr>
              <w:pStyle w:val="Formnumberdepartment"/>
              <w:framePr w:hSpace="0" w:wrap="auto" w:hAnchor="text" w:xAlign="left" w:yAlign="inline"/>
              <w:rPr>
                <w:sz w:val="22"/>
                <w:szCs w:val="22"/>
              </w:rPr>
            </w:pPr>
          </w:p>
        </w:tc>
      </w:tr>
    </w:tbl>
    <w:p w:rsidR="00A93A2F" w:rsidRDefault="00A93A2F" w:rsidP="00A93A2F">
      <w:pPr>
        <w:rPr>
          <w:vanish/>
          <w:sz w:val="22"/>
          <w:szCs w:val="22"/>
        </w:rPr>
      </w:pPr>
    </w:p>
    <w:p w:rsidR="00101016" w:rsidRPr="00101016" w:rsidRDefault="00101016" w:rsidP="00A93A2F">
      <w:pPr>
        <w:rPr>
          <w:b/>
          <w:vanish/>
          <w:sz w:val="22"/>
          <w:szCs w:val="22"/>
        </w:rPr>
      </w:pPr>
      <w:r w:rsidRPr="00101016">
        <w:rPr>
          <w:b/>
          <w:vanish/>
          <w:sz w:val="22"/>
          <w:szCs w:val="22"/>
        </w:rPr>
        <w:t xml:space="preserve">Job Description </w:t>
      </w:r>
    </w:p>
    <w:p w:rsidR="00101016" w:rsidRPr="00101016" w:rsidRDefault="00101016" w:rsidP="00A93A2F">
      <w:pPr>
        <w:rPr>
          <w:vanish/>
          <w:sz w:val="22"/>
          <w:szCs w:val="2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994"/>
        <w:gridCol w:w="992"/>
        <w:gridCol w:w="1134"/>
        <w:gridCol w:w="2410"/>
        <w:gridCol w:w="3402"/>
      </w:tblGrid>
      <w:tr w:rsidR="00EF6292" w:rsidRPr="00101016" w:rsidTr="00ED01F9">
        <w:trPr>
          <w:trHeight w:val="567"/>
        </w:trPr>
        <w:tc>
          <w:tcPr>
            <w:tcW w:w="2552" w:type="dxa"/>
            <w:gridSpan w:val="2"/>
            <w:shd w:val="clear" w:color="auto" w:fill="E6E6E6"/>
            <w:vAlign w:val="center"/>
          </w:tcPr>
          <w:p w:rsidR="00EF6292" w:rsidRPr="00101016" w:rsidRDefault="00EF6292" w:rsidP="00D03122">
            <w:pPr>
              <w:rPr>
                <w:bCs/>
                <w:sz w:val="22"/>
                <w:szCs w:val="22"/>
              </w:rPr>
            </w:pPr>
            <w:r w:rsidRPr="00101016">
              <w:rPr>
                <w:bCs/>
                <w:sz w:val="22"/>
                <w:szCs w:val="22"/>
              </w:rPr>
              <w:t>Job Title</w:t>
            </w:r>
          </w:p>
        </w:tc>
        <w:tc>
          <w:tcPr>
            <w:tcW w:w="7938" w:type="dxa"/>
            <w:gridSpan w:val="4"/>
            <w:shd w:val="clear" w:color="auto" w:fill="auto"/>
            <w:vAlign w:val="center"/>
          </w:tcPr>
          <w:p w:rsidR="00EF6292" w:rsidRPr="00101016" w:rsidRDefault="00751F4D" w:rsidP="001854B8">
            <w:pPr>
              <w:pStyle w:val="infill"/>
              <w:rPr>
                <w:szCs w:val="22"/>
              </w:rPr>
            </w:pPr>
            <w:r>
              <w:rPr>
                <w:szCs w:val="22"/>
              </w:rPr>
              <w:t>Legal English Specialist</w:t>
            </w:r>
          </w:p>
        </w:tc>
      </w:tr>
      <w:tr w:rsidR="00EF6292" w:rsidRPr="00101016" w:rsidTr="00ED01F9">
        <w:trPr>
          <w:trHeight w:val="567"/>
        </w:trPr>
        <w:tc>
          <w:tcPr>
            <w:tcW w:w="2552" w:type="dxa"/>
            <w:gridSpan w:val="2"/>
            <w:shd w:val="clear" w:color="auto" w:fill="E6E6E6"/>
            <w:vAlign w:val="center"/>
          </w:tcPr>
          <w:p w:rsidR="00EF6292" w:rsidRPr="00101016" w:rsidRDefault="00EF6292" w:rsidP="00D03122">
            <w:pPr>
              <w:rPr>
                <w:sz w:val="22"/>
                <w:szCs w:val="22"/>
              </w:rPr>
            </w:pPr>
            <w:r w:rsidRPr="00101016">
              <w:rPr>
                <w:sz w:val="22"/>
                <w:szCs w:val="22"/>
              </w:rPr>
              <w:t>Directorate or Region</w:t>
            </w:r>
          </w:p>
        </w:tc>
        <w:tc>
          <w:tcPr>
            <w:tcW w:w="2126" w:type="dxa"/>
            <w:gridSpan w:val="2"/>
            <w:shd w:val="clear" w:color="auto" w:fill="auto"/>
            <w:vAlign w:val="center"/>
          </w:tcPr>
          <w:p w:rsidR="00EF6292" w:rsidRPr="00101016" w:rsidRDefault="0015030A" w:rsidP="00D03122">
            <w:pPr>
              <w:pStyle w:val="infill"/>
              <w:rPr>
                <w:szCs w:val="22"/>
              </w:rPr>
            </w:pPr>
            <w:r w:rsidRPr="00101016">
              <w:rPr>
                <w:szCs w:val="22"/>
              </w:rPr>
              <w:t>EU Europe</w:t>
            </w:r>
          </w:p>
        </w:tc>
        <w:tc>
          <w:tcPr>
            <w:tcW w:w="2410" w:type="dxa"/>
            <w:shd w:val="clear" w:color="auto" w:fill="E6E6E6"/>
            <w:vAlign w:val="center"/>
          </w:tcPr>
          <w:p w:rsidR="00EF6292" w:rsidRPr="00101016" w:rsidRDefault="00EF6292" w:rsidP="00D03122">
            <w:pPr>
              <w:rPr>
                <w:sz w:val="22"/>
                <w:szCs w:val="22"/>
              </w:rPr>
            </w:pPr>
            <w:r w:rsidRPr="00101016">
              <w:rPr>
                <w:sz w:val="22"/>
                <w:szCs w:val="22"/>
              </w:rPr>
              <w:t>Department/Country</w:t>
            </w:r>
          </w:p>
        </w:tc>
        <w:tc>
          <w:tcPr>
            <w:tcW w:w="3402" w:type="dxa"/>
            <w:shd w:val="clear" w:color="auto" w:fill="auto"/>
            <w:vAlign w:val="center"/>
          </w:tcPr>
          <w:p w:rsidR="00EF6292" w:rsidRPr="00101016" w:rsidRDefault="009026FB" w:rsidP="0015030A">
            <w:pPr>
              <w:pStyle w:val="infill"/>
              <w:rPr>
                <w:szCs w:val="22"/>
              </w:rPr>
            </w:pPr>
            <w:r w:rsidRPr="00101016">
              <w:rPr>
                <w:szCs w:val="22"/>
              </w:rPr>
              <w:t xml:space="preserve">Teaching Centre </w:t>
            </w:r>
            <w:r w:rsidR="0015030A" w:rsidRPr="00101016">
              <w:rPr>
                <w:szCs w:val="22"/>
              </w:rPr>
              <w:t>Romania</w:t>
            </w:r>
          </w:p>
        </w:tc>
      </w:tr>
      <w:tr w:rsidR="00EF6292" w:rsidRPr="00101016" w:rsidTr="00ED01F9">
        <w:trPr>
          <w:trHeight w:val="567"/>
        </w:trPr>
        <w:tc>
          <w:tcPr>
            <w:tcW w:w="2552" w:type="dxa"/>
            <w:gridSpan w:val="2"/>
            <w:shd w:val="clear" w:color="auto" w:fill="E6E6E6"/>
            <w:vAlign w:val="center"/>
          </w:tcPr>
          <w:p w:rsidR="00EF6292" w:rsidRPr="00101016" w:rsidRDefault="00EF6292" w:rsidP="00D03122">
            <w:pPr>
              <w:rPr>
                <w:sz w:val="22"/>
                <w:szCs w:val="22"/>
              </w:rPr>
            </w:pPr>
            <w:r w:rsidRPr="00101016">
              <w:rPr>
                <w:sz w:val="22"/>
                <w:szCs w:val="22"/>
              </w:rPr>
              <w:t>Location of post</w:t>
            </w:r>
          </w:p>
        </w:tc>
        <w:tc>
          <w:tcPr>
            <w:tcW w:w="2126" w:type="dxa"/>
            <w:gridSpan w:val="2"/>
            <w:shd w:val="clear" w:color="auto" w:fill="auto"/>
            <w:vAlign w:val="center"/>
          </w:tcPr>
          <w:p w:rsidR="00EF6292" w:rsidRPr="00101016" w:rsidRDefault="0015030A" w:rsidP="00D03122">
            <w:pPr>
              <w:pStyle w:val="infill"/>
              <w:rPr>
                <w:szCs w:val="22"/>
              </w:rPr>
            </w:pPr>
            <w:r w:rsidRPr="00101016">
              <w:rPr>
                <w:szCs w:val="22"/>
              </w:rPr>
              <w:t>Bucharest</w:t>
            </w:r>
          </w:p>
        </w:tc>
        <w:tc>
          <w:tcPr>
            <w:tcW w:w="2410" w:type="dxa"/>
            <w:shd w:val="clear" w:color="auto" w:fill="E6E6E6"/>
            <w:vAlign w:val="center"/>
          </w:tcPr>
          <w:p w:rsidR="00EF6292" w:rsidRPr="00101016" w:rsidRDefault="00EF6292" w:rsidP="00D03122">
            <w:pPr>
              <w:rPr>
                <w:sz w:val="22"/>
                <w:szCs w:val="22"/>
              </w:rPr>
            </w:pPr>
            <w:r w:rsidRPr="00101016">
              <w:rPr>
                <w:sz w:val="22"/>
                <w:szCs w:val="22"/>
              </w:rPr>
              <w:t>Pay Band</w:t>
            </w:r>
          </w:p>
        </w:tc>
        <w:tc>
          <w:tcPr>
            <w:tcW w:w="3402" w:type="dxa"/>
            <w:shd w:val="clear" w:color="auto" w:fill="auto"/>
            <w:vAlign w:val="center"/>
          </w:tcPr>
          <w:p w:rsidR="00EF6292" w:rsidRPr="00101016" w:rsidRDefault="00A368D3" w:rsidP="00D03122">
            <w:pPr>
              <w:pStyle w:val="infill"/>
              <w:rPr>
                <w:szCs w:val="22"/>
              </w:rPr>
            </w:pPr>
            <w:r w:rsidRPr="00101016">
              <w:rPr>
                <w:szCs w:val="22"/>
              </w:rPr>
              <w:t>Freelance Teacher Scale</w:t>
            </w:r>
          </w:p>
        </w:tc>
      </w:tr>
      <w:tr w:rsidR="00EF6292" w:rsidRPr="00101016" w:rsidTr="00ED01F9">
        <w:trPr>
          <w:trHeight w:val="567"/>
        </w:trPr>
        <w:tc>
          <w:tcPr>
            <w:tcW w:w="2552" w:type="dxa"/>
            <w:gridSpan w:val="2"/>
            <w:shd w:val="clear" w:color="auto" w:fill="E6E6E6"/>
            <w:vAlign w:val="center"/>
          </w:tcPr>
          <w:p w:rsidR="00EF6292" w:rsidRPr="00101016" w:rsidRDefault="00EF6292" w:rsidP="00D03122">
            <w:pPr>
              <w:rPr>
                <w:sz w:val="22"/>
                <w:szCs w:val="22"/>
              </w:rPr>
            </w:pPr>
            <w:r w:rsidRPr="00101016">
              <w:rPr>
                <w:sz w:val="22"/>
                <w:szCs w:val="22"/>
              </w:rPr>
              <w:t>Reports to</w:t>
            </w:r>
          </w:p>
        </w:tc>
        <w:tc>
          <w:tcPr>
            <w:tcW w:w="2126" w:type="dxa"/>
            <w:gridSpan w:val="2"/>
            <w:shd w:val="clear" w:color="auto" w:fill="auto"/>
            <w:vAlign w:val="center"/>
          </w:tcPr>
          <w:p w:rsidR="00EF6292" w:rsidRPr="00101016" w:rsidRDefault="001854B8" w:rsidP="0015030A">
            <w:pPr>
              <w:pStyle w:val="infill"/>
              <w:rPr>
                <w:szCs w:val="22"/>
              </w:rPr>
            </w:pPr>
            <w:r w:rsidRPr="00101016">
              <w:rPr>
                <w:szCs w:val="22"/>
              </w:rPr>
              <w:t>Senior Teacher</w:t>
            </w:r>
          </w:p>
        </w:tc>
        <w:tc>
          <w:tcPr>
            <w:tcW w:w="2410" w:type="dxa"/>
            <w:shd w:val="clear" w:color="auto" w:fill="E6E6E6"/>
            <w:vAlign w:val="center"/>
          </w:tcPr>
          <w:p w:rsidR="00EF6292" w:rsidRPr="00101016" w:rsidRDefault="00EF6292" w:rsidP="00D03122">
            <w:pPr>
              <w:rPr>
                <w:sz w:val="22"/>
                <w:szCs w:val="22"/>
              </w:rPr>
            </w:pPr>
            <w:r w:rsidRPr="00101016">
              <w:rPr>
                <w:sz w:val="22"/>
                <w:szCs w:val="22"/>
              </w:rPr>
              <w:t>Duration of job</w:t>
            </w:r>
          </w:p>
        </w:tc>
        <w:tc>
          <w:tcPr>
            <w:tcW w:w="3402" w:type="dxa"/>
            <w:shd w:val="clear" w:color="auto" w:fill="auto"/>
            <w:vAlign w:val="center"/>
          </w:tcPr>
          <w:p w:rsidR="00EF6292" w:rsidRPr="00101016" w:rsidRDefault="00214FD9" w:rsidP="00A56D2F">
            <w:pPr>
              <w:pStyle w:val="infill"/>
              <w:rPr>
                <w:szCs w:val="22"/>
              </w:rPr>
            </w:pPr>
            <w:r w:rsidRPr="00101016">
              <w:rPr>
                <w:szCs w:val="22"/>
              </w:rPr>
              <w:t xml:space="preserve">September </w:t>
            </w:r>
            <w:r w:rsidR="00A56D2F">
              <w:rPr>
                <w:szCs w:val="22"/>
              </w:rPr>
              <w:t>–</w:t>
            </w:r>
            <w:r w:rsidRPr="00101016">
              <w:rPr>
                <w:szCs w:val="22"/>
              </w:rPr>
              <w:t xml:space="preserve"> June</w:t>
            </w:r>
            <w:r w:rsidR="00A56D2F">
              <w:rPr>
                <w:szCs w:val="22"/>
              </w:rPr>
              <w:t xml:space="preserve"> renewable</w:t>
            </w:r>
          </w:p>
        </w:tc>
      </w:tr>
      <w:tr w:rsidR="00D72B7A" w:rsidRPr="00101016" w:rsidTr="00ED01F9">
        <w:trPr>
          <w:trHeight w:val="567"/>
        </w:trPr>
        <w:tc>
          <w:tcPr>
            <w:tcW w:w="10490" w:type="dxa"/>
            <w:gridSpan w:val="6"/>
            <w:shd w:val="clear" w:color="auto" w:fill="E6E6E6"/>
            <w:vAlign w:val="center"/>
          </w:tcPr>
          <w:p w:rsidR="00D72B7A" w:rsidRPr="00101016" w:rsidRDefault="004575DA" w:rsidP="00E87A79">
            <w:pPr>
              <w:pStyle w:val="infill"/>
              <w:rPr>
                <w:szCs w:val="22"/>
              </w:rPr>
            </w:pPr>
            <w:r w:rsidRPr="00101016">
              <w:rPr>
                <w:b/>
                <w:bCs/>
                <w:i/>
                <w:iCs/>
                <w:szCs w:val="22"/>
              </w:rPr>
              <w:t xml:space="preserve">Purpose </w:t>
            </w:r>
            <w:r w:rsidR="00917D0D" w:rsidRPr="00101016">
              <w:rPr>
                <w:b/>
                <w:bCs/>
                <w:i/>
                <w:iCs/>
                <w:szCs w:val="22"/>
              </w:rPr>
              <w:t>of job</w:t>
            </w:r>
            <w:r w:rsidRPr="00101016">
              <w:rPr>
                <w:b/>
                <w:bCs/>
                <w:i/>
                <w:iCs/>
                <w:szCs w:val="22"/>
              </w:rPr>
              <w:t xml:space="preserve"> </w:t>
            </w:r>
          </w:p>
        </w:tc>
      </w:tr>
      <w:tr w:rsidR="00CE29ED" w:rsidRPr="00101016" w:rsidTr="00CE29ED">
        <w:trPr>
          <w:trHeight w:val="722"/>
        </w:trPr>
        <w:tc>
          <w:tcPr>
            <w:tcW w:w="10490" w:type="dxa"/>
            <w:gridSpan w:val="6"/>
            <w:shd w:val="clear" w:color="auto" w:fill="auto"/>
            <w:vAlign w:val="center"/>
          </w:tcPr>
          <w:p w:rsidR="009D047C" w:rsidRPr="00101016" w:rsidRDefault="00D72B7A" w:rsidP="00511A03">
            <w:pPr>
              <w:pStyle w:val="In-fill"/>
              <w:keepNext/>
              <w:keepLines/>
              <w:widowControl w:val="0"/>
              <w:numPr>
                <w:ilvl w:val="0"/>
                <w:numId w:val="21"/>
              </w:numPr>
              <w:spacing w:before="0" w:after="0"/>
              <w:rPr>
                <w:sz w:val="22"/>
                <w:szCs w:val="22"/>
              </w:rPr>
            </w:pPr>
            <w:r w:rsidRPr="00101016">
              <w:rPr>
                <w:sz w:val="22"/>
                <w:szCs w:val="22"/>
              </w:rPr>
              <w:t xml:space="preserve">To </w:t>
            </w:r>
            <w:r w:rsidR="009D047C" w:rsidRPr="00101016">
              <w:rPr>
                <w:sz w:val="22"/>
                <w:szCs w:val="22"/>
              </w:rPr>
              <w:t>promote and ensure quality t</w:t>
            </w:r>
            <w:r w:rsidR="00DF2A89" w:rsidRPr="00101016">
              <w:rPr>
                <w:sz w:val="22"/>
                <w:szCs w:val="22"/>
              </w:rPr>
              <w:t xml:space="preserve">eaching and </w:t>
            </w:r>
            <w:r w:rsidR="00840E58" w:rsidRPr="00101016">
              <w:rPr>
                <w:sz w:val="22"/>
                <w:szCs w:val="22"/>
              </w:rPr>
              <w:t xml:space="preserve">effective </w:t>
            </w:r>
            <w:r w:rsidR="00DF2A89" w:rsidRPr="00101016">
              <w:rPr>
                <w:sz w:val="22"/>
                <w:szCs w:val="22"/>
              </w:rPr>
              <w:t>learning of English</w:t>
            </w:r>
          </w:p>
          <w:p w:rsidR="00D72B7A" w:rsidRPr="00101016" w:rsidRDefault="009D047C" w:rsidP="000D0BBB">
            <w:pPr>
              <w:pStyle w:val="In-fill"/>
              <w:keepNext/>
              <w:keepLines/>
              <w:widowControl w:val="0"/>
              <w:numPr>
                <w:ilvl w:val="0"/>
                <w:numId w:val="21"/>
              </w:numPr>
              <w:spacing w:before="0" w:after="0"/>
              <w:rPr>
                <w:sz w:val="22"/>
                <w:szCs w:val="22"/>
              </w:rPr>
            </w:pPr>
            <w:r w:rsidRPr="00101016">
              <w:rPr>
                <w:sz w:val="22"/>
                <w:szCs w:val="22"/>
              </w:rPr>
              <w:t xml:space="preserve">To support the wider aims of British Council and </w:t>
            </w:r>
            <w:r w:rsidR="00580286" w:rsidRPr="00101016">
              <w:rPr>
                <w:sz w:val="22"/>
                <w:szCs w:val="22"/>
              </w:rPr>
              <w:t>its</w:t>
            </w:r>
            <w:r w:rsidRPr="00101016">
              <w:rPr>
                <w:sz w:val="22"/>
                <w:szCs w:val="22"/>
              </w:rPr>
              <w:t xml:space="preserve"> cultural relations mission</w:t>
            </w:r>
            <w:r w:rsidR="00D72B7A" w:rsidRPr="00101016">
              <w:rPr>
                <w:sz w:val="22"/>
                <w:szCs w:val="22"/>
              </w:rPr>
              <w:t xml:space="preserve"> </w:t>
            </w:r>
          </w:p>
        </w:tc>
      </w:tr>
      <w:tr w:rsidR="00CE29ED" w:rsidRPr="00101016" w:rsidTr="00ED01F9">
        <w:trPr>
          <w:trHeight w:val="567"/>
        </w:trPr>
        <w:tc>
          <w:tcPr>
            <w:tcW w:w="10490" w:type="dxa"/>
            <w:gridSpan w:val="6"/>
            <w:shd w:val="clear" w:color="auto" w:fill="E6E6E6"/>
            <w:vAlign w:val="center"/>
          </w:tcPr>
          <w:p w:rsidR="00D72B7A" w:rsidRPr="00101016" w:rsidRDefault="00917D0D" w:rsidP="00E87A79">
            <w:pPr>
              <w:pStyle w:val="infill"/>
              <w:rPr>
                <w:b/>
                <w:color w:val="FF0000"/>
                <w:szCs w:val="22"/>
              </w:rPr>
            </w:pPr>
            <w:r w:rsidRPr="00101016">
              <w:rPr>
                <w:b/>
                <w:bCs/>
                <w:i/>
                <w:iCs/>
                <w:szCs w:val="22"/>
              </w:rPr>
              <w:t>Context and environment</w:t>
            </w:r>
            <w:r w:rsidR="004575DA" w:rsidRPr="00101016">
              <w:rPr>
                <w:b/>
                <w:bCs/>
                <w:i/>
                <w:iCs/>
                <w:szCs w:val="22"/>
              </w:rPr>
              <w:t xml:space="preserve"> </w:t>
            </w:r>
          </w:p>
        </w:tc>
      </w:tr>
      <w:tr w:rsidR="00CE29ED" w:rsidRPr="00101016">
        <w:trPr>
          <w:trHeight w:val="567"/>
        </w:trPr>
        <w:tc>
          <w:tcPr>
            <w:tcW w:w="10490" w:type="dxa"/>
            <w:gridSpan w:val="6"/>
            <w:shd w:val="clear" w:color="auto" w:fill="auto"/>
            <w:vAlign w:val="center"/>
          </w:tcPr>
          <w:p w:rsidR="00101016" w:rsidRPr="00101016" w:rsidRDefault="00101016" w:rsidP="009825C1">
            <w:pPr>
              <w:shd w:val="clear" w:color="auto" w:fill="FFFFFF"/>
              <w:spacing w:line="240" w:lineRule="atLeast"/>
              <w:rPr>
                <w:rFonts w:eastAsia="Times New Roman"/>
                <w:color w:val="333333"/>
                <w:sz w:val="22"/>
                <w:szCs w:val="22"/>
                <w:lang w:eastAsia="en-GB"/>
              </w:rPr>
            </w:pPr>
          </w:p>
          <w:p w:rsidR="00C75015" w:rsidRDefault="009825C1" w:rsidP="00C75015">
            <w:pPr>
              <w:shd w:val="clear" w:color="auto" w:fill="FFFFFF"/>
              <w:spacing w:line="240" w:lineRule="atLeast"/>
              <w:rPr>
                <w:sz w:val="22"/>
                <w:szCs w:val="22"/>
              </w:rPr>
            </w:pPr>
            <w:r w:rsidRPr="00101016">
              <w:rPr>
                <w:rFonts w:eastAsia="Times New Roman"/>
                <w:color w:val="333333"/>
                <w:sz w:val="22"/>
                <w:szCs w:val="22"/>
                <w:lang w:eastAsia="en-GB"/>
              </w:rPr>
              <w:t xml:space="preserve">British Council Romania is currently looking for highly-motivated, hard-working and enthusiastic </w:t>
            </w:r>
            <w:r w:rsidR="00751F4D">
              <w:rPr>
                <w:rFonts w:eastAsia="Times New Roman"/>
                <w:color w:val="333333"/>
                <w:sz w:val="22"/>
                <w:szCs w:val="22"/>
                <w:lang w:eastAsia="en-GB"/>
              </w:rPr>
              <w:t>legal English specialist</w:t>
            </w:r>
            <w:r w:rsidRPr="00101016">
              <w:rPr>
                <w:rFonts w:eastAsia="Times New Roman"/>
                <w:color w:val="333333"/>
                <w:sz w:val="22"/>
                <w:szCs w:val="22"/>
                <w:lang w:eastAsia="en-GB"/>
              </w:rPr>
              <w:t xml:space="preserve"> for our teaching operation in </w:t>
            </w:r>
            <w:r w:rsidR="00A56D2F">
              <w:rPr>
                <w:rFonts w:eastAsia="Times New Roman"/>
                <w:color w:val="333333"/>
                <w:sz w:val="22"/>
                <w:szCs w:val="22"/>
                <w:lang w:eastAsia="en-GB"/>
              </w:rPr>
              <w:t>Bucharest</w:t>
            </w:r>
            <w:r w:rsidRPr="00101016">
              <w:rPr>
                <w:rFonts w:eastAsia="Times New Roman"/>
                <w:color w:val="333333"/>
                <w:sz w:val="22"/>
                <w:szCs w:val="22"/>
                <w:lang w:eastAsia="en-GB"/>
              </w:rPr>
              <w:t>. The Bucharest centre is one of the fastest growing Teaching Centres in the British Council network. Since opening in 200</w:t>
            </w:r>
            <w:r w:rsidR="00C75015">
              <w:rPr>
                <w:rFonts w:eastAsia="Times New Roman"/>
                <w:color w:val="333333"/>
                <w:sz w:val="22"/>
                <w:szCs w:val="22"/>
                <w:lang w:eastAsia="en-GB"/>
              </w:rPr>
              <w:t>0</w:t>
            </w:r>
            <w:r w:rsidRPr="00101016">
              <w:rPr>
                <w:rFonts w:eastAsia="Times New Roman"/>
                <w:color w:val="333333"/>
                <w:sz w:val="22"/>
                <w:szCs w:val="22"/>
                <w:lang w:eastAsia="en-GB"/>
              </w:rPr>
              <w:t xml:space="preserve"> it has developed a strong reputation for both Adult and Young Learner EFL teaching while enhancing the relationship between the UK and Romania.  </w:t>
            </w:r>
            <w:r w:rsidRPr="00101016">
              <w:rPr>
                <w:rFonts w:eastAsia="Times New Roman"/>
                <w:color w:val="333333"/>
                <w:sz w:val="22"/>
                <w:szCs w:val="22"/>
                <w:lang w:eastAsia="en-GB"/>
              </w:rPr>
              <w:br/>
            </w:r>
            <w:r w:rsidRPr="00101016">
              <w:rPr>
                <w:rFonts w:eastAsia="Times New Roman"/>
                <w:color w:val="333333"/>
                <w:sz w:val="22"/>
                <w:szCs w:val="22"/>
                <w:lang w:eastAsia="en-GB"/>
              </w:rPr>
              <w:br/>
              <w:t>201</w:t>
            </w:r>
            <w:r w:rsidR="00A56D2F">
              <w:rPr>
                <w:rFonts w:eastAsia="Times New Roman"/>
                <w:color w:val="333333"/>
                <w:sz w:val="22"/>
                <w:szCs w:val="22"/>
                <w:lang w:eastAsia="en-GB"/>
              </w:rPr>
              <w:t>7/2018</w:t>
            </w:r>
            <w:r w:rsidRPr="00101016">
              <w:rPr>
                <w:rFonts w:eastAsia="Times New Roman"/>
                <w:color w:val="333333"/>
                <w:sz w:val="22"/>
                <w:szCs w:val="22"/>
                <w:lang w:eastAsia="en-GB"/>
              </w:rPr>
              <w:t xml:space="preserve"> </w:t>
            </w:r>
            <w:r w:rsidR="00101016" w:rsidRPr="00101016">
              <w:rPr>
                <w:rFonts w:eastAsia="Times New Roman"/>
                <w:color w:val="333333"/>
                <w:sz w:val="22"/>
                <w:szCs w:val="22"/>
                <w:lang w:eastAsia="en-GB"/>
              </w:rPr>
              <w:t>has been</w:t>
            </w:r>
            <w:r w:rsidRPr="00101016">
              <w:rPr>
                <w:rFonts w:eastAsia="Times New Roman"/>
                <w:color w:val="333333"/>
                <w:sz w:val="22"/>
                <w:szCs w:val="22"/>
                <w:lang w:eastAsia="en-GB"/>
              </w:rPr>
              <w:t xml:space="preserve"> another exciting year at the Romania Teaching Centre as </w:t>
            </w:r>
            <w:r w:rsidR="00101016" w:rsidRPr="00101016">
              <w:rPr>
                <w:rFonts w:eastAsia="Times New Roman"/>
                <w:color w:val="333333"/>
                <w:sz w:val="22"/>
                <w:szCs w:val="22"/>
                <w:lang w:eastAsia="en-GB"/>
              </w:rPr>
              <w:t>we have further</w:t>
            </w:r>
            <w:r w:rsidRPr="00101016">
              <w:rPr>
                <w:rFonts w:eastAsia="Times New Roman"/>
                <w:color w:val="333333"/>
                <w:sz w:val="22"/>
                <w:szCs w:val="22"/>
                <w:lang w:eastAsia="en-GB"/>
              </w:rPr>
              <w:t xml:space="preserve"> expand</w:t>
            </w:r>
            <w:r w:rsidR="00101016" w:rsidRPr="00101016">
              <w:rPr>
                <w:rFonts w:eastAsia="Times New Roman"/>
                <w:color w:val="333333"/>
                <w:sz w:val="22"/>
                <w:szCs w:val="22"/>
                <w:lang w:eastAsia="en-GB"/>
              </w:rPr>
              <w:t>ed</w:t>
            </w:r>
            <w:r w:rsidRPr="00101016">
              <w:rPr>
                <w:rFonts w:eastAsia="Times New Roman"/>
                <w:color w:val="333333"/>
                <w:sz w:val="22"/>
                <w:szCs w:val="22"/>
                <w:lang w:eastAsia="en-GB"/>
              </w:rPr>
              <w:t xml:space="preserve"> our onsite and off-site Adult and YL programmes and further enhance</w:t>
            </w:r>
            <w:r w:rsidR="00101016" w:rsidRPr="00101016">
              <w:rPr>
                <w:rFonts w:eastAsia="Times New Roman"/>
                <w:color w:val="333333"/>
                <w:sz w:val="22"/>
                <w:szCs w:val="22"/>
                <w:lang w:eastAsia="en-GB"/>
              </w:rPr>
              <w:t>d</w:t>
            </w:r>
            <w:r w:rsidRPr="00101016">
              <w:rPr>
                <w:rFonts w:eastAsia="Times New Roman"/>
                <w:color w:val="333333"/>
                <w:sz w:val="22"/>
                <w:szCs w:val="22"/>
                <w:lang w:eastAsia="en-GB"/>
              </w:rPr>
              <w:t xml:space="preserve"> our clients experience with the British Council.</w:t>
            </w:r>
            <w:r w:rsidRPr="00101016">
              <w:rPr>
                <w:rFonts w:eastAsia="Times New Roman"/>
                <w:color w:val="333333"/>
                <w:sz w:val="22"/>
                <w:szCs w:val="22"/>
                <w:lang w:eastAsia="en-GB"/>
              </w:rPr>
              <w:br/>
            </w:r>
            <w:r w:rsidRPr="00101016">
              <w:rPr>
                <w:rFonts w:eastAsia="Times New Roman"/>
                <w:color w:val="333333"/>
                <w:sz w:val="22"/>
                <w:szCs w:val="22"/>
                <w:lang w:eastAsia="en-GB"/>
              </w:rPr>
              <w:br/>
              <w:t xml:space="preserve">We currently have a team of around </w:t>
            </w:r>
            <w:r w:rsidR="00A56D2F">
              <w:rPr>
                <w:rFonts w:eastAsia="Times New Roman"/>
                <w:color w:val="333333"/>
                <w:sz w:val="22"/>
                <w:szCs w:val="22"/>
                <w:lang w:eastAsia="en-GB"/>
              </w:rPr>
              <w:t>60</w:t>
            </w:r>
            <w:r w:rsidRPr="00101016">
              <w:rPr>
                <w:rFonts w:eastAsia="Times New Roman"/>
                <w:color w:val="333333"/>
                <w:sz w:val="22"/>
                <w:szCs w:val="22"/>
                <w:lang w:eastAsia="en-GB"/>
              </w:rPr>
              <w:t xml:space="preserve"> teachers, with a </w:t>
            </w:r>
            <w:r w:rsidR="00C75015">
              <w:rPr>
                <w:rFonts w:eastAsia="Times New Roman"/>
                <w:color w:val="333333"/>
                <w:sz w:val="22"/>
                <w:szCs w:val="22"/>
                <w:lang w:eastAsia="en-GB"/>
              </w:rPr>
              <w:t xml:space="preserve">diverse range of nationalities. </w:t>
            </w:r>
            <w:r w:rsidRPr="00101016">
              <w:rPr>
                <w:rFonts w:eastAsia="Times New Roman"/>
                <w:color w:val="333333"/>
                <w:sz w:val="22"/>
                <w:szCs w:val="22"/>
                <w:lang w:eastAsia="en-GB"/>
              </w:rPr>
              <w:t xml:space="preserve">Teachers work closely with the Academic Manager, </w:t>
            </w:r>
            <w:r w:rsidR="00C75015">
              <w:rPr>
                <w:rFonts w:eastAsia="Times New Roman"/>
                <w:color w:val="333333"/>
                <w:sz w:val="22"/>
                <w:szCs w:val="22"/>
                <w:lang w:eastAsia="en-GB"/>
              </w:rPr>
              <w:t xml:space="preserve">three </w:t>
            </w:r>
            <w:r w:rsidRPr="00101016">
              <w:rPr>
                <w:rFonts w:eastAsia="Times New Roman"/>
                <w:color w:val="333333"/>
                <w:sz w:val="22"/>
                <w:szCs w:val="22"/>
                <w:lang w:eastAsia="en-GB"/>
              </w:rPr>
              <w:t xml:space="preserve">Senior Teachers, </w:t>
            </w:r>
            <w:r w:rsidR="00A62CE9" w:rsidRPr="00101016">
              <w:rPr>
                <w:rFonts w:eastAsia="Times New Roman"/>
                <w:color w:val="333333"/>
                <w:sz w:val="22"/>
                <w:szCs w:val="22"/>
                <w:lang w:eastAsia="en-GB"/>
              </w:rPr>
              <w:t xml:space="preserve">as well as with </w:t>
            </w:r>
            <w:r w:rsidRPr="00101016">
              <w:rPr>
                <w:rFonts w:eastAsia="Times New Roman"/>
                <w:color w:val="333333"/>
                <w:sz w:val="22"/>
                <w:szCs w:val="22"/>
                <w:lang w:eastAsia="en-GB"/>
              </w:rPr>
              <w:t>Administration and Customer Service teams to ensure the professional delivery of quality English language training programmes.  The Teaching Centre team are part of the wider British Council working to create opportunities and build trust between the UK and Romania.   </w:t>
            </w:r>
            <w:r w:rsidRPr="00101016">
              <w:rPr>
                <w:rFonts w:eastAsia="Times New Roman"/>
                <w:color w:val="333333"/>
                <w:sz w:val="22"/>
                <w:szCs w:val="22"/>
                <w:lang w:eastAsia="en-GB"/>
              </w:rPr>
              <w:br/>
            </w:r>
            <w:r w:rsidRPr="00101016">
              <w:rPr>
                <w:rFonts w:eastAsia="Times New Roman"/>
                <w:color w:val="333333"/>
                <w:sz w:val="22"/>
                <w:szCs w:val="22"/>
                <w:lang w:eastAsia="en-GB"/>
              </w:rPr>
              <w:br/>
              <w:t>The successful candidate will have</w:t>
            </w:r>
            <w:r w:rsidR="00C75015">
              <w:rPr>
                <w:rFonts w:eastAsia="Times New Roman"/>
                <w:color w:val="333333"/>
                <w:sz w:val="22"/>
                <w:szCs w:val="22"/>
                <w:lang w:eastAsia="en-GB"/>
              </w:rPr>
              <w:t xml:space="preserve"> an undergraduate degree</w:t>
            </w:r>
            <w:r w:rsidR="00751F4D">
              <w:rPr>
                <w:rFonts w:eastAsia="Times New Roman"/>
                <w:color w:val="333333"/>
                <w:sz w:val="22"/>
                <w:szCs w:val="22"/>
                <w:lang w:eastAsia="en-GB"/>
              </w:rPr>
              <w:t xml:space="preserve"> in law and, preferably, a teaching </w:t>
            </w:r>
            <w:r w:rsidRPr="00101016">
              <w:rPr>
                <w:rFonts w:eastAsia="Times New Roman"/>
                <w:color w:val="333333"/>
                <w:sz w:val="22"/>
                <w:szCs w:val="22"/>
                <w:lang w:eastAsia="en-GB"/>
              </w:rPr>
              <w:t>certificate (CELTA/Trinity Cert TESOL</w:t>
            </w:r>
            <w:r w:rsidR="00101016" w:rsidRPr="00101016">
              <w:rPr>
                <w:rFonts w:eastAsia="Times New Roman"/>
                <w:color w:val="333333"/>
                <w:sz w:val="22"/>
                <w:szCs w:val="22"/>
                <w:lang w:eastAsia="en-GB"/>
              </w:rPr>
              <w:t>/PGCE</w:t>
            </w:r>
            <w:r w:rsidRPr="00101016">
              <w:rPr>
                <w:rFonts w:eastAsia="Times New Roman"/>
                <w:color w:val="333333"/>
                <w:sz w:val="22"/>
                <w:szCs w:val="22"/>
                <w:lang w:eastAsia="en-GB"/>
              </w:rPr>
              <w:t>)</w:t>
            </w:r>
            <w:r w:rsidR="00751F4D">
              <w:rPr>
                <w:rFonts w:eastAsia="Times New Roman"/>
                <w:color w:val="333333"/>
                <w:sz w:val="22"/>
                <w:szCs w:val="22"/>
                <w:lang w:eastAsia="en-GB"/>
              </w:rPr>
              <w:t xml:space="preserve"> as well as </w:t>
            </w:r>
            <w:r w:rsidRPr="00101016">
              <w:rPr>
                <w:rFonts w:eastAsia="Times New Roman"/>
                <w:color w:val="333333"/>
                <w:sz w:val="22"/>
                <w:szCs w:val="22"/>
                <w:lang w:eastAsia="en-GB"/>
              </w:rPr>
              <w:t>experience</w:t>
            </w:r>
            <w:r w:rsidR="00751F4D">
              <w:rPr>
                <w:rFonts w:eastAsia="Times New Roman"/>
                <w:color w:val="333333"/>
                <w:sz w:val="22"/>
                <w:szCs w:val="22"/>
                <w:lang w:eastAsia="en-GB"/>
              </w:rPr>
              <w:t xml:space="preserve"> in</w:t>
            </w:r>
            <w:r w:rsidRPr="00101016">
              <w:rPr>
                <w:rFonts w:eastAsia="Times New Roman"/>
                <w:color w:val="333333"/>
                <w:sz w:val="22"/>
                <w:szCs w:val="22"/>
                <w:lang w:eastAsia="en-GB"/>
              </w:rPr>
              <w:t xml:space="preserve"> </w:t>
            </w:r>
            <w:r w:rsidR="00101016" w:rsidRPr="00101016">
              <w:rPr>
                <w:rFonts w:eastAsia="Times New Roman"/>
                <w:color w:val="333333"/>
                <w:sz w:val="22"/>
                <w:szCs w:val="22"/>
                <w:lang w:eastAsia="en-GB"/>
              </w:rPr>
              <w:t>adult teaching</w:t>
            </w:r>
            <w:r w:rsidR="00C75015">
              <w:rPr>
                <w:rFonts w:eastAsia="Times New Roman"/>
                <w:color w:val="333333"/>
                <w:sz w:val="22"/>
                <w:szCs w:val="22"/>
                <w:lang w:eastAsia="en-GB"/>
              </w:rPr>
              <w:t>. They will also be a highly proficient user of English across all skills (CEFR C2)</w:t>
            </w:r>
            <w:r w:rsidR="00751F4D">
              <w:rPr>
                <w:rFonts w:eastAsia="Times New Roman"/>
                <w:color w:val="333333"/>
                <w:sz w:val="22"/>
                <w:szCs w:val="22"/>
                <w:lang w:eastAsia="en-GB"/>
              </w:rPr>
              <w:t>.</w:t>
            </w:r>
          </w:p>
          <w:p w:rsidR="00101016" w:rsidRDefault="00101016" w:rsidP="00101016">
            <w:pPr>
              <w:shd w:val="clear" w:color="auto" w:fill="FFFFFF"/>
              <w:spacing w:line="240" w:lineRule="atLeast"/>
              <w:rPr>
                <w:rFonts w:eastAsia="Times New Roman"/>
                <w:color w:val="333333"/>
                <w:sz w:val="22"/>
                <w:szCs w:val="22"/>
                <w:lang w:eastAsia="en-GB"/>
              </w:rPr>
            </w:pPr>
          </w:p>
          <w:p w:rsidR="00A56D2F" w:rsidRDefault="00A56D2F" w:rsidP="00101016">
            <w:pPr>
              <w:shd w:val="clear" w:color="auto" w:fill="FFFFFF"/>
              <w:spacing w:line="240" w:lineRule="atLeast"/>
              <w:rPr>
                <w:rFonts w:eastAsia="Times New Roman"/>
                <w:color w:val="333333"/>
                <w:sz w:val="22"/>
                <w:szCs w:val="22"/>
                <w:lang w:eastAsia="en-GB"/>
              </w:rPr>
            </w:pPr>
          </w:p>
          <w:p w:rsidR="00101016" w:rsidRDefault="009825C1" w:rsidP="00101016">
            <w:pPr>
              <w:shd w:val="clear" w:color="auto" w:fill="FFFFFF"/>
              <w:spacing w:line="240" w:lineRule="atLeast"/>
              <w:rPr>
                <w:rFonts w:eastAsia="Times New Roman"/>
                <w:b/>
                <w:color w:val="333333"/>
                <w:sz w:val="22"/>
                <w:szCs w:val="22"/>
                <w:lang w:eastAsia="en-GB"/>
              </w:rPr>
            </w:pPr>
            <w:r w:rsidRPr="00101016">
              <w:rPr>
                <w:rFonts w:eastAsia="Times New Roman"/>
                <w:color w:val="333333"/>
                <w:sz w:val="22"/>
                <w:szCs w:val="22"/>
                <w:lang w:eastAsia="en-GB"/>
              </w:rPr>
              <w:br/>
            </w:r>
            <w:r w:rsidRPr="00101016">
              <w:rPr>
                <w:rFonts w:eastAsia="Times New Roman"/>
                <w:b/>
                <w:color w:val="333333"/>
                <w:sz w:val="22"/>
                <w:szCs w:val="22"/>
                <w:lang w:eastAsia="en-GB"/>
              </w:rPr>
              <w:t xml:space="preserve">Planned start </w:t>
            </w:r>
            <w:r w:rsidR="00A56D2F" w:rsidRPr="00101016">
              <w:rPr>
                <w:rFonts w:eastAsia="Times New Roman"/>
                <w:b/>
                <w:color w:val="333333"/>
                <w:sz w:val="22"/>
                <w:szCs w:val="22"/>
                <w:lang w:eastAsia="en-GB"/>
              </w:rPr>
              <w:t>date:</w:t>
            </w:r>
            <w:r w:rsidR="00A56D2F" w:rsidRPr="00A56D2F">
              <w:rPr>
                <w:rFonts w:eastAsia="Times New Roman"/>
                <w:b/>
                <w:color w:val="333333"/>
                <w:sz w:val="22"/>
                <w:szCs w:val="22"/>
                <w:lang w:eastAsia="en-GB"/>
              </w:rPr>
              <w:t xml:space="preserve"> </w:t>
            </w:r>
            <w:r w:rsidR="00C75015">
              <w:rPr>
                <w:rFonts w:eastAsia="Times New Roman"/>
                <w:b/>
                <w:color w:val="333333"/>
                <w:sz w:val="22"/>
                <w:szCs w:val="22"/>
                <w:lang w:eastAsia="en-GB"/>
              </w:rPr>
              <w:t xml:space="preserve"> 5 September</w:t>
            </w:r>
            <w:r w:rsidR="00A62CE9" w:rsidRPr="00101016">
              <w:rPr>
                <w:rFonts w:eastAsia="Times New Roman"/>
                <w:b/>
                <w:color w:val="333333"/>
                <w:sz w:val="22"/>
                <w:szCs w:val="22"/>
                <w:lang w:eastAsia="en-GB"/>
              </w:rPr>
              <w:t xml:space="preserve"> 201</w:t>
            </w:r>
            <w:r w:rsidR="00A56D2F">
              <w:rPr>
                <w:rFonts w:eastAsia="Times New Roman"/>
                <w:b/>
                <w:color w:val="333333"/>
                <w:sz w:val="22"/>
                <w:szCs w:val="22"/>
                <w:lang w:eastAsia="en-GB"/>
              </w:rPr>
              <w:t>8</w:t>
            </w:r>
            <w:r w:rsidRPr="00101016">
              <w:rPr>
                <w:rFonts w:eastAsia="Times New Roman"/>
                <w:b/>
                <w:color w:val="333333"/>
                <w:sz w:val="22"/>
                <w:szCs w:val="22"/>
                <w:lang w:eastAsia="en-GB"/>
              </w:rPr>
              <w:t>.</w:t>
            </w:r>
            <w:r w:rsidRPr="00101016">
              <w:rPr>
                <w:rFonts w:eastAsia="Times New Roman"/>
                <w:color w:val="333333"/>
                <w:sz w:val="22"/>
                <w:szCs w:val="22"/>
                <w:lang w:eastAsia="en-GB"/>
              </w:rPr>
              <w:t xml:space="preserve"> </w:t>
            </w:r>
            <w:r w:rsidRPr="00101016">
              <w:rPr>
                <w:rFonts w:eastAsia="Times New Roman"/>
                <w:b/>
                <w:color w:val="333333"/>
                <w:sz w:val="22"/>
                <w:szCs w:val="22"/>
                <w:lang w:eastAsia="en-GB"/>
              </w:rPr>
              <w:t>Closing date for applications</w:t>
            </w:r>
            <w:r w:rsidR="00101016" w:rsidRPr="00101016">
              <w:rPr>
                <w:rFonts w:eastAsia="Times New Roman"/>
                <w:b/>
                <w:color w:val="333333"/>
                <w:sz w:val="22"/>
                <w:szCs w:val="22"/>
                <w:lang w:eastAsia="en-GB"/>
              </w:rPr>
              <w:t xml:space="preserve"> is</w:t>
            </w:r>
            <w:r w:rsidRPr="00101016">
              <w:rPr>
                <w:rFonts w:eastAsia="Times New Roman"/>
                <w:b/>
                <w:color w:val="333333"/>
                <w:sz w:val="22"/>
                <w:szCs w:val="22"/>
                <w:lang w:eastAsia="en-GB"/>
              </w:rPr>
              <w:t xml:space="preserve"> </w:t>
            </w:r>
            <w:r w:rsidR="008978F1">
              <w:rPr>
                <w:rFonts w:eastAsia="Times New Roman"/>
                <w:b/>
                <w:color w:val="333333"/>
                <w:sz w:val="22"/>
                <w:szCs w:val="22"/>
                <w:lang w:eastAsia="en-GB"/>
              </w:rPr>
              <w:t>23</w:t>
            </w:r>
            <w:r w:rsidR="00C75015">
              <w:rPr>
                <w:rFonts w:eastAsia="Times New Roman"/>
                <w:b/>
                <w:color w:val="333333"/>
                <w:sz w:val="22"/>
                <w:szCs w:val="22"/>
                <w:lang w:eastAsia="en-GB"/>
              </w:rPr>
              <w:t xml:space="preserve"> </w:t>
            </w:r>
            <w:r w:rsidR="008978F1">
              <w:rPr>
                <w:rFonts w:eastAsia="Times New Roman"/>
                <w:b/>
                <w:color w:val="333333"/>
                <w:sz w:val="22"/>
                <w:szCs w:val="22"/>
                <w:lang w:eastAsia="en-GB"/>
              </w:rPr>
              <w:t>July</w:t>
            </w:r>
            <w:r w:rsidR="00A62CE9" w:rsidRPr="00101016">
              <w:rPr>
                <w:rFonts w:eastAsia="Times New Roman"/>
                <w:b/>
                <w:color w:val="333333"/>
                <w:sz w:val="22"/>
                <w:szCs w:val="22"/>
                <w:lang w:eastAsia="en-GB"/>
              </w:rPr>
              <w:t xml:space="preserve"> 201</w:t>
            </w:r>
            <w:r w:rsidR="00A56D2F">
              <w:rPr>
                <w:rFonts w:eastAsia="Times New Roman"/>
                <w:b/>
                <w:color w:val="333333"/>
                <w:sz w:val="22"/>
                <w:szCs w:val="22"/>
                <w:lang w:eastAsia="en-GB"/>
              </w:rPr>
              <w:t>8</w:t>
            </w:r>
            <w:r w:rsidRPr="00101016">
              <w:rPr>
                <w:rFonts w:eastAsia="Times New Roman"/>
                <w:b/>
                <w:color w:val="333333"/>
                <w:sz w:val="22"/>
                <w:szCs w:val="22"/>
                <w:lang w:eastAsia="en-GB"/>
              </w:rPr>
              <w:t>.</w:t>
            </w:r>
          </w:p>
          <w:p w:rsidR="00101016" w:rsidRDefault="00101016" w:rsidP="00101016">
            <w:pPr>
              <w:shd w:val="clear" w:color="auto" w:fill="FFFFFF"/>
              <w:spacing w:line="240" w:lineRule="atLeast"/>
              <w:rPr>
                <w:rFonts w:eastAsia="Times New Roman"/>
                <w:b/>
                <w:color w:val="333333"/>
                <w:sz w:val="22"/>
                <w:szCs w:val="22"/>
                <w:lang w:eastAsia="en-GB"/>
              </w:rPr>
            </w:pPr>
          </w:p>
          <w:p w:rsidR="00101016" w:rsidRDefault="00101016" w:rsidP="00101016">
            <w:pPr>
              <w:shd w:val="clear" w:color="auto" w:fill="FFFFFF"/>
              <w:spacing w:line="240" w:lineRule="atLeast"/>
              <w:rPr>
                <w:rFonts w:eastAsia="Times New Roman"/>
                <w:b/>
                <w:color w:val="333333"/>
                <w:sz w:val="22"/>
                <w:szCs w:val="22"/>
                <w:lang w:eastAsia="en-GB"/>
              </w:rPr>
            </w:pPr>
          </w:p>
          <w:p w:rsidR="00A56D2F" w:rsidRDefault="00A56D2F" w:rsidP="00101016">
            <w:pPr>
              <w:shd w:val="clear" w:color="auto" w:fill="FFFFFF"/>
              <w:spacing w:line="240" w:lineRule="atLeast"/>
              <w:rPr>
                <w:rFonts w:eastAsia="Times New Roman"/>
                <w:b/>
                <w:color w:val="333333"/>
                <w:sz w:val="22"/>
                <w:szCs w:val="22"/>
                <w:lang w:eastAsia="en-GB"/>
              </w:rPr>
            </w:pPr>
          </w:p>
          <w:p w:rsidR="00751F4D" w:rsidRDefault="00751F4D" w:rsidP="00101016">
            <w:pPr>
              <w:shd w:val="clear" w:color="auto" w:fill="FFFFFF"/>
              <w:spacing w:line="240" w:lineRule="atLeast"/>
              <w:rPr>
                <w:rFonts w:eastAsia="Times New Roman"/>
                <w:b/>
                <w:color w:val="333333"/>
                <w:sz w:val="22"/>
                <w:szCs w:val="22"/>
                <w:lang w:eastAsia="en-GB"/>
              </w:rPr>
            </w:pPr>
            <w:bookmarkStart w:id="1" w:name="_GoBack"/>
            <w:bookmarkEnd w:id="1"/>
          </w:p>
          <w:p w:rsidR="00751F4D" w:rsidRDefault="00751F4D" w:rsidP="00101016">
            <w:pPr>
              <w:shd w:val="clear" w:color="auto" w:fill="FFFFFF"/>
              <w:spacing w:line="240" w:lineRule="atLeast"/>
              <w:rPr>
                <w:rFonts w:eastAsia="Times New Roman"/>
                <w:b/>
                <w:color w:val="333333"/>
                <w:sz w:val="22"/>
                <w:szCs w:val="22"/>
                <w:lang w:eastAsia="en-GB"/>
              </w:rPr>
            </w:pPr>
          </w:p>
          <w:p w:rsidR="00751F4D" w:rsidRDefault="00751F4D" w:rsidP="00101016">
            <w:pPr>
              <w:shd w:val="clear" w:color="auto" w:fill="FFFFFF"/>
              <w:spacing w:line="240" w:lineRule="atLeast"/>
              <w:rPr>
                <w:rFonts w:eastAsia="Times New Roman"/>
                <w:b/>
                <w:color w:val="333333"/>
                <w:sz w:val="22"/>
                <w:szCs w:val="22"/>
                <w:lang w:eastAsia="en-GB"/>
              </w:rPr>
            </w:pPr>
          </w:p>
          <w:p w:rsidR="00751F4D" w:rsidRDefault="00751F4D" w:rsidP="00101016">
            <w:pPr>
              <w:shd w:val="clear" w:color="auto" w:fill="FFFFFF"/>
              <w:spacing w:line="240" w:lineRule="atLeast"/>
              <w:rPr>
                <w:rFonts w:eastAsia="Times New Roman"/>
                <w:b/>
                <w:color w:val="333333"/>
                <w:sz w:val="22"/>
                <w:szCs w:val="22"/>
                <w:lang w:eastAsia="en-GB"/>
              </w:rPr>
            </w:pPr>
          </w:p>
          <w:p w:rsidR="00751F4D" w:rsidRDefault="00751F4D" w:rsidP="00101016">
            <w:pPr>
              <w:shd w:val="clear" w:color="auto" w:fill="FFFFFF"/>
              <w:spacing w:line="240" w:lineRule="atLeast"/>
              <w:rPr>
                <w:rFonts w:eastAsia="Times New Roman"/>
                <w:b/>
                <w:color w:val="333333"/>
                <w:sz w:val="22"/>
                <w:szCs w:val="22"/>
                <w:lang w:eastAsia="en-GB"/>
              </w:rPr>
            </w:pPr>
          </w:p>
          <w:p w:rsidR="00751F4D" w:rsidRDefault="00751F4D" w:rsidP="00101016">
            <w:pPr>
              <w:shd w:val="clear" w:color="auto" w:fill="FFFFFF"/>
              <w:spacing w:line="240" w:lineRule="atLeast"/>
              <w:rPr>
                <w:rFonts w:eastAsia="Times New Roman"/>
                <w:b/>
                <w:color w:val="333333"/>
                <w:sz w:val="22"/>
                <w:szCs w:val="22"/>
                <w:lang w:eastAsia="en-GB"/>
              </w:rPr>
            </w:pPr>
          </w:p>
          <w:p w:rsidR="00101016" w:rsidRPr="00101016" w:rsidRDefault="00101016" w:rsidP="00101016">
            <w:pPr>
              <w:shd w:val="clear" w:color="auto" w:fill="FFFFFF"/>
              <w:spacing w:line="240" w:lineRule="atLeast"/>
              <w:rPr>
                <w:rFonts w:eastAsia="Times New Roman"/>
                <w:color w:val="333333"/>
                <w:sz w:val="22"/>
                <w:szCs w:val="22"/>
                <w:lang w:eastAsia="en-GB"/>
              </w:rPr>
            </w:pPr>
          </w:p>
          <w:p w:rsidR="00101016" w:rsidRPr="00101016" w:rsidRDefault="00101016" w:rsidP="00D215F4">
            <w:pPr>
              <w:rPr>
                <w:color w:val="FF0000"/>
                <w:sz w:val="22"/>
                <w:szCs w:val="22"/>
              </w:rPr>
            </w:pPr>
          </w:p>
        </w:tc>
      </w:tr>
      <w:tr w:rsidR="00CE29ED" w:rsidRPr="00101016" w:rsidTr="00ED01F9">
        <w:trPr>
          <w:trHeight w:val="567"/>
        </w:trPr>
        <w:tc>
          <w:tcPr>
            <w:tcW w:w="10490" w:type="dxa"/>
            <w:gridSpan w:val="6"/>
            <w:shd w:val="clear" w:color="auto" w:fill="E6E6E6"/>
            <w:vAlign w:val="center"/>
          </w:tcPr>
          <w:p w:rsidR="00724EC8" w:rsidRPr="00101016" w:rsidRDefault="00724EC8" w:rsidP="0015030A">
            <w:pPr>
              <w:pStyle w:val="infill"/>
              <w:rPr>
                <w:b/>
                <w:szCs w:val="22"/>
              </w:rPr>
            </w:pPr>
            <w:r w:rsidRPr="00101016">
              <w:rPr>
                <w:b/>
                <w:bCs/>
                <w:i/>
                <w:iCs/>
                <w:szCs w:val="22"/>
              </w:rPr>
              <w:lastRenderedPageBreak/>
              <w:t>Accountabilities</w:t>
            </w:r>
            <w:r w:rsidR="00952825" w:rsidRPr="00101016">
              <w:rPr>
                <w:b/>
                <w:bCs/>
                <w:i/>
                <w:iCs/>
                <w:szCs w:val="22"/>
              </w:rPr>
              <w:t xml:space="preserve"> </w:t>
            </w:r>
          </w:p>
        </w:tc>
      </w:tr>
      <w:tr w:rsidR="00CE29ED" w:rsidRPr="00101016">
        <w:trPr>
          <w:trHeight w:val="567"/>
        </w:trPr>
        <w:tc>
          <w:tcPr>
            <w:tcW w:w="10490" w:type="dxa"/>
            <w:gridSpan w:val="6"/>
            <w:shd w:val="clear" w:color="auto" w:fill="auto"/>
            <w:vAlign w:val="center"/>
          </w:tcPr>
          <w:p w:rsidR="00101016" w:rsidRDefault="00101016" w:rsidP="00D03122">
            <w:pPr>
              <w:pStyle w:val="In-fill"/>
              <w:keepNext/>
              <w:keepLines/>
              <w:widowControl w:val="0"/>
              <w:spacing w:before="0" w:after="0"/>
              <w:rPr>
                <w:sz w:val="22"/>
                <w:szCs w:val="22"/>
              </w:rPr>
            </w:pPr>
          </w:p>
          <w:p w:rsidR="00724EC8" w:rsidRPr="00101016" w:rsidRDefault="00724EC8" w:rsidP="00D03122">
            <w:pPr>
              <w:pStyle w:val="In-fill"/>
              <w:keepNext/>
              <w:keepLines/>
              <w:widowControl w:val="0"/>
              <w:spacing w:before="0" w:after="0"/>
              <w:rPr>
                <w:sz w:val="22"/>
                <w:szCs w:val="22"/>
              </w:rPr>
            </w:pPr>
            <w:r w:rsidRPr="00101016">
              <w:rPr>
                <w:sz w:val="22"/>
                <w:szCs w:val="22"/>
              </w:rPr>
              <w:t>Support British Council</w:t>
            </w:r>
            <w:r w:rsidR="002E5736" w:rsidRPr="00101016">
              <w:rPr>
                <w:sz w:val="22"/>
                <w:szCs w:val="22"/>
              </w:rPr>
              <w:t>’s g</w:t>
            </w:r>
            <w:r w:rsidRPr="00101016">
              <w:rPr>
                <w:sz w:val="22"/>
                <w:szCs w:val="22"/>
              </w:rPr>
              <w:t>lobal English strategy by</w:t>
            </w:r>
            <w:r w:rsidR="00FF3C96" w:rsidRPr="00101016">
              <w:rPr>
                <w:sz w:val="22"/>
                <w:szCs w:val="22"/>
              </w:rPr>
              <w:br/>
            </w:r>
          </w:p>
          <w:p w:rsidR="00724EC8" w:rsidRPr="00101016" w:rsidRDefault="00FF3C96" w:rsidP="00D03122">
            <w:pPr>
              <w:numPr>
                <w:ilvl w:val="0"/>
                <w:numId w:val="10"/>
              </w:numPr>
              <w:spacing w:line="180" w:lineRule="atLeast"/>
              <w:rPr>
                <w:sz w:val="22"/>
                <w:szCs w:val="22"/>
              </w:rPr>
            </w:pPr>
            <w:r w:rsidRPr="00101016">
              <w:rPr>
                <w:sz w:val="22"/>
                <w:szCs w:val="22"/>
              </w:rPr>
              <w:t>D</w:t>
            </w:r>
            <w:r w:rsidR="00724EC8" w:rsidRPr="00101016">
              <w:rPr>
                <w:sz w:val="22"/>
                <w:szCs w:val="22"/>
              </w:rPr>
              <w:t>elivering teaching to the highest standards of ELT</w:t>
            </w:r>
          </w:p>
          <w:p w:rsidR="00724EC8" w:rsidRPr="00101016" w:rsidRDefault="00FF3C96" w:rsidP="00D03122">
            <w:pPr>
              <w:numPr>
                <w:ilvl w:val="0"/>
                <w:numId w:val="10"/>
              </w:numPr>
              <w:spacing w:line="180" w:lineRule="atLeast"/>
              <w:rPr>
                <w:sz w:val="22"/>
                <w:szCs w:val="22"/>
              </w:rPr>
            </w:pPr>
            <w:r w:rsidRPr="00101016">
              <w:rPr>
                <w:sz w:val="22"/>
                <w:szCs w:val="22"/>
              </w:rPr>
              <w:t>E</w:t>
            </w:r>
            <w:r w:rsidR="00724EC8" w:rsidRPr="00101016">
              <w:rPr>
                <w:sz w:val="22"/>
                <w:szCs w:val="22"/>
              </w:rPr>
              <w:t>nhancing British Council’s reputation as a world authority in ELT</w:t>
            </w:r>
          </w:p>
          <w:p w:rsidR="002E5736" w:rsidRDefault="00FF3C96" w:rsidP="00D215F4">
            <w:pPr>
              <w:numPr>
                <w:ilvl w:val="0"/>
                <w:numId w:val="10"/>
              </w:numPr>
              <w:spacing w:line="180" w:lineRule="atLeast"/>
              <w:rPr>
                <w:sz w:val="22"/>
                <w:szCs w:val="22"/>
              </w:rPr>
            </w:pPr>
            <w:r w:rsidRPr="00101016">
              <w:rPr>
                <w:sz w:val="22"/>
                <w:szCs w:val="22"/>
              </w:rPr>
              <w:t>C</w:t>
            </w:r>
            <w:r w:rsidR="00724EC8" w:rsidRPr="00101016">
              <w:rPr>
                <w:sz w:val="22"/>
                <w:szCs w:val="22"/>
              </w:rPr>
              <w:t xml:space="preserve">ontinuing professional development and sharing </w:t>
            </w:r>
            <w:r w:rsidR="002E5736" w:rsidRPr="00101016">
              <w:rPr>
                <w:sz w:val="22"/>
                <w:szCs w:val="22"/>
              </w:rPr>
              <w:t>of best practices</w:t>
            </w:r>
          </w:p>
          <w:p w:rsidR="00101016" w:rsidRDefault="00101016" w:rsidP="00101016">
            <w:pPr>
              <w:spacing w:line="180" w:lineRule="atLeast"/>
              <w:ind w:left="360"/>
              <w:rPr>
                <w:sz w:val="22"/>
                <w:szCs w:val="22"/>
              </w:rPr>
            </w:pPr>
          </w:p>
          <w:p w:rsidR="00101016" w:rsidRPr="00101016" w:rsidRDefault="00101016" w:rsidP="00101016">
            <w:pPr>
              <w:spacing w:line="180" w:lineRule="atLeast"/>
              <w:ind w:left="360"/>
              <w:rPr>
                <w:sz w:val="22"/>
                <w:szCs w:val="22"/>
              </w:rPr>
            </w:pPr>
          </w:p>
        </w:tc>
      </w:tr>
      <w:tr w:rsidR="00CE29ED" w:rsidRPr="00101016" w:rsidTr="00ED01F9">
        <w:trPr>
          <w:trHeight w:val="567"/>
        </w:trPr>
        <w:tc>
          <w:tcPr>
            <w:tcW w:w="10490" w:type="dxa"/>
            <w:gridSpan w:val="6"/>
            <w:shd w:val="clear" w:color="auto" w:fill="E6E6E6"/>
            <w:vAlign w:val="center"/>
          </w:tcPr>
          <w:p w:rsidR="00724EC8" w:rsidRPr="00101016" w:rsidRDefault="00724EC8" w:rsidP="0015030A">
            <w:pPr>
              <w:pStyle w:val="infill"/>
              <w:rPr>
                <w:b/>
                <w:szCs w:val="22"/>
              </w:rPr>
            </w:pPr>
            <w:r w:rsidRPr="00101016">
              <w:rPr>
                <w:b/>
                <w:bCs/>
                <w:i/>
                <w:iCs/>
                <w:szCs w:val="22"/>
              </w:rPr>
              <w:t>Responsibilities</w:t>
            </w:r>
            <w:r w:rsidR="00952825" w:rsidRPr="00101016">
              <w:rPr>
                <w:b/>
                <w:bCs/>
                <w:i/>
                <w:iCs/>
                <w:szCs w:val="22"/>
              </w:rPr>
              <w:t xml:space="preserve"> </w:t>
            </w:r>
          </w:p>
        </w:tc>
      </w:tr>
      <w:tr w:rsidR="00CE29ED" w:rsidRPr="00101016">
        <w:trPr>
          <w:trHeight w:val="567"/>
        </w:trPr>
        <w:tc>
          <w:tcPr>
            <w:tcW w:w="10490" w:type="dxa"/>
            <w:gridSpan w:val="6"/>
            <w:shd w:val="clear" w:color="auto" w:fill="auto"/>
            <w:vAlign w:val="center"/>
          </w:tcPr>
          <w:p w:rsidR="00101016" w:rsidRDefault="00101016" w:rsidP="00101016">
            <w:pPr>
              <w:spacing w:line="180" w:lineRule="atLeast"/>
              <w:ind w:left="360"/>
              <w:rPr>
                <w:sz w:val="22"/>
                <w:szCs w:val="22"/>
              </w:rPr>
            </w:pPr>
          </w:p>
          <w:p w:rsidR="002E5736" w:rsidRPr="00101016" w:rsidRDefault="003D548A" w:rsidP="00D03122">
            <w:pPr>
              <w:numPr>
                <w:ilvl w:val="0"/>
                <w:numId w:val="10"/>
              </w:numPr>
              <w:spacing w:line="180" w:lineRule="atLeast"/>
              <w:rPr>
                <w:sz w:val="22"/>
                <w:szCs w:val="22"/>
              </w:rPr>
            </w:pPr>
            <w:r w:rsidRPr="00101016">
              <w:rPr>
                <w:sz w:val="22"/>
                <w:szCs w:val="22"/>
              </w:rPr>
              <w:t>Ensuring teaching meets</w:t>
            </w:r>
            <w:r w:rsidR="002E5736" w:rsidRPr="00101016">
              <w:rPr>
                <w:sz w:val="22"/>
                <w:szCs w:val="22"/>
              </w:rPr>
              <w:t xml:space="preserve"> learner needs and expectations</w:t>
            </w:r>
          </w:p>
          <w:p w:rsidR="00622A53" w:rsidRPr="00101016" w:rsidRDefault="00622A53" w:rsidP="00D03122">
            <w:pPr>
              <w:numPr>
                <w:ilvl w:val="0"/>
                <w:numId w:val="10"/>
              </w:numPr>
              <w:spacing w:line="180" w:lineRule="atLeast"/>
              <w:rPr>
                <w:sz w:val="22"/>
                <w:szCs w:val="22"/>
              </w:rPr>
            </w:pPr>
            <w:r w:rsidRPr="00101016">
              <w:rPr>
                <w:sz w:val="22"/>
                <w:szCs w:val="22"/>
              </w:rPr>
              <w:t>Ensuring teaching meets Teaching Quality standards and organisational expectations</w:t>
            </w:r>
          </w:p>
          <w:p w:rsidR="002E5736" w:rsidRPr="00101016" w:rsidRDefault="002E5736" w:rsidP="00D03122">
            <w:pPr>
              <w:numPr>
                <w:ilvl w:val="0"/>
                <w:numId w:val="10"/>
              </w:numPr>
              <w:spacing w:line="180" w:lineRule="atLeast"/>
              <w:rPr>
                <w:sz w:val="22"/>
                <w:szCs w:val="22"/>
              </w:rPr>
            </w:pPr>
            <w:r w:rsidRPr="00101016">
              <w:rPr>
                <w:sz w:val="22"/>
                <w:szCs w:val="22"/>
              </w:rPr>
              <w:t xml:space="preserve">Maintaining good relationships with </w:t>
            </w:r>
            <w:r w:rsidR="003D548A" w:rsidRPr="00101016">
              <w:rPr>
                <w:sz w:val="22"/>
                <w:szCs w:val="22"/>
              </w:rPr>
              <w:t>customers and colleagues</w:t>
            </w:r>
          </w:p>
          <w:p w:rsidR="00724EC8" w:rsidRDefault="002E5736" w:rsidP="00D215F4">
            <w:pPr>
              <w:numPr>
                <w:ilvl w:val="0"/>
                <w:numId w:val="10"/>
              </w:numPr>
              <w:spacing w:line="180" w:lineRule="atLeast"/>
              <w:rPr>
                <w:sz w:val="22"/>
                <w:szCs w:val="22"/>
              </w:rPr>
            </w:pPr>
            <w:r w:rsidRPr="00101016">
              <w:rPr>
                <w:sz w:val="22"/>
                <w:szCs w:val="22"/>
              </w:rPr>
              <w:t>Supporting the teaching centre’s activities and British Council plans</w:t>
            </w:r>
          </w:p>
          <w:p w:rsidR="00101016" w:rsidRPr="00101016" w:rsidRDefault="00101016" w:rsidP="00101016">
            <w:pPr>
              <w:spacing w:line="180" w:lineRule="atLeast"/>
              <w:ind w:left="360"/>
              <w:rPr>
                <w:sz w:val="22"/>
                <w:szCs w:val="22"/>
              </w:rPr>
            </w:pPr>
          </w:p>
        </w:tc>
      </w:tr>
      <w:tr w:rsidR="00CE29ED" w:rsidRPr="00101016" w:rsidTr="00ED01F9">
        <w:trPr>
          <w:trHeight w:val="567"/>
        </w:trPr>
        <w:tc>
          <w:tcPr>
            <w:tcW w:w="10490" w:type="dxa"/>
            <w:gridSpan w:val="6"/>
            <w:shd w:val="clear" w:color="auto" w:fill="E6E6E6"/>
            <w:vAlign w:val="center"/>
          </w:tcPr>
          <w:p w:rsidR="00D72B7A" w:rsidRPr="00101016" w:rsidRDefault="00724EC8" w:rsidP="0015030A">
            <w:pPr>
              <w:pStyle w:val="infill"/>
              <w:rPr>
                <w:b/>
                <w:szCs w:val="22"/>
              </w:rPr>
            </w:pPr>
            <w:r w:rsidRPr="00101016">
              <w:rPr>
                <w:b/>
                <w:i/>
                <w:iCs/>
                <w:szCs w:val="22"/>
              </w:rPr>
              <w:t>Main duties</w:t>
            </w:r>
            <w:r w:rsidR="00952825" w:rsidRPr="00101016">
              <w:rPr>
                <w:b/>
                <w:i/>
                <w:iCs/>
                <w:szCs w:val="22"/>
              </w:rPr>
              <w:t xml:space="preserve"> </w:t>
            </w:r>
          </w:p>
        </w:tc>
      </w:tr>
      <w:tr w:rsidR="00CE29ED" w:rsidRPr="00101016" w:rsidTr="00CE29ED">
        <w:trPr>
          <w:trHeight w:val="864"/>
        </w:trPr>
        <w:tc>
          <w:tcPr>
            <w:tcW w:w="558" w:type="dxa"/>
            <w:shd w:val="clear" w:color="auto" w:fill="E6E6E6"/>
            <w:vAlign w:val="center"/>
          </w:tcPr>
          <w:p w:rsidR="00D72B7A" w:rsidRPr="00101016" w:rsidRDefault="00D72B7A" w:rsidP="00CE29ED">
            <w:pPr>
              <w:jc w:val="center"/>
              <w:rPr>
                <w:sz w:val="22"/>
                <w:szCs w:val="22"/>
              </w:rPr>
            </w:pPr>
            <w:r w:rsidRPr="00101016">
              <w:rPr>
                <w:sz w:val="22"/>
                <w:szCs w:val="22"/>
              </w:rPr>
              <w:t>1</w:t>
            </w:r>
          </w:p>
        </w:tc>
        <w:tc>
          <w:tcPr>
            <w:tcW w:w="9932" w:type="dxa"/>
            <w:gridSpan w:val="5"/>
            <w:shd w:val="clear" w:color="auto" w:fill="auto"/>
            <w:vAlign w:val="center"/>
          </w:tcPr>
          <w:p w:rsidR="00D72B7A" w:rsidRPr="00101016" w:rsidRDefault="00D72B7A" w:rsidP="00A62CE9">
            <w:pPr>
              <w:rPr>
                <w:sz w:val="22"/>
                <w:szCs w:val="22"/>
              </w:rPr>
            </w:pPr>
            <w:r w:rsidRPr="00101016">
              <w:rPr>
                <w:sz w:val="22"/>
                <w:szCs w:val="22"/>
              </w:rPr>
              <w:t>Plan, prepare</w:t>
            </w:r>
            <w:r w:rsidR="00F16189" w:rsidRPr="00101016">
              <w:rPr>
                <w:sz w:val="22"/>
                <w:szCs w:val="22"/>
              </w:rPr>
              <w:t xml:space="preserve"> </w:t>
            </w:r>
            <w:r w:rsidRPr="00101016">
              <w:rPr>
                <w:sz w:val="22"/>
                <w:szCs w:val="22"/>
              </w:rPr>
              <w:t xml:space="preserve">and deliver high quality </w:t>
            </w:r>
            <w:r w:rsidR="00751F4D">
              <w:rPr>
                <w:sz w:val="22"/>
                <w:szCs w:val="22"/>
              </w:rPr>
              <w:t xml:space="preserve">legal </w:t>
            </w:r>
            <w:r w:rsidRPr="00101016">
              <w:rPr>
                <w:sz w:val="22"/>
                <w:szCs w:val="22"/>
              </w:rPr>
              <w:t>English language teaching that meets the nee</w:t>
            </w:r>
            <w:r w:rsidR="00BD2EDE" w:rsidRPr="00101016">
              <w:rPr>
                <w:sz w:val="22"/>
                <w:szCs w:val="22"/>
              </w:rPr>
              <w:t xml:space="preserve">ds of different customer groups </w:t>
            </w:r>
            <w:r w:rsidRPr="00101016">
              <w:rPr>
                <w:sz w:val="22"/>
                <w:szCs w:val="22"/>
              </w:rPr>
              <w:t>tak</w:t>
            </w:r>
            <w:r w:rsidR="00BD2EDE" w:rsidRPr="00101016">
              <w:rPr>
                <w:sz w:val="22"/>
                <w:szCs w:val="22"/>
              </w:rPr>
              <w:t>ing into account</w:t>
            </w:r>
            <w:r w:rsidRPr="00101016">
              <w:rPr>
                <w:sz w:val="22"/>
                <w:szCs w:val="22"/>
              </w:rPr>
              <w:t xml:space="preserve"> individ</w:t>
            </w:r>
            <w:r w:rsidR="00F16189" w:rsidRPr="00101016">
              <w:rPr>
                <w:sz w:val="22"/>
                <w:szCs w:val="22"/>
              </w:rPr>
              <w:t>ual learning styles</w:t>
            </w:r>
            <w:r w:rsidR="0015030A" w:rsidRPr="00101016">
              <w:rPr>
                <w:sz w:val="22"/>
                <w:szCs w:val="22"/>
              </w:rPr>
              <w:t>.</w:t>
            </w:r>
          </w:p>
        </w:tc>
      </w:tr>
      <w:tr w:rsidR="00CE29ED" w:rsidRPr="00101016" w:rsidTr="00101016">
        <w:trPr>
          <w:trHeight w:val="1036"/>
        </w:trPr>
        <w:tc>
          <w:tcPr>
            <w:tcW w:w="558" w:type="dxa"/>
            <w:shd w:val="clear" w:color="auto" w:fill="E6E6E6"/>
            <w:vAlign w:val="center"/>
          </w:tcPr>
          <w:p w:rsidR="00D72B7A" w:rsidRPr="00101016" w:rsidRDefault="00D72B7A" w:rsidP="00CE29ED">
            <w:pPr>
              <w:jc w:val="center"/>
              <w:rPr>
                <w:sz w:val="22"/>
                <w:szCs w:val="22"/>
              </w:rPr>
            </w:pPr>
            <w:r w:rsidRPr="00101016">
              <w:rPr>
                <w:sz w:val="22"/>
                <w:szCs w:val="22"/>
              </w:rPr>
              <w:t>2</w:t>
            </w:r>
          </w:p>
        </w:tc>
        <w:tc>
          <w:tcPr>
            <w:tcW w:w="9932" w:type="dxa"/>
            <w:gridSpan w:val="5"/>
            <w:shd w:val="clear" w:color="auto" w:fill="auto"/>
            <w:vAlign w:val="center"/>
          </w:tcPr>
          <w:p w:rsidR="00D72B7A" w:rsidRPr="00101016" w:rsidRDefault="00D72B7A" w:rsidP="00D03122">
            <w:pPr>
              <w:pStyle w:val="Heading2"/>
              <w:tabs>
                <w:tab w:val="left" w:pos="6237"/>
              </w:tabs>
              <w:spacing w:before="0" w:after="0"/>
              <w:rPr>
                <w:b w:val="0"/>
                <w:i w:val="0"/>
                <w:sz w:val="22"/>
                <w:szCs w:val="22"/>
              </w:rPr>
            </w:pPr>
            <w:r w:rsidRPr="00101016">
              <w:rPr>
                <w:b w:val="0"/>
                <w:i w:val="0"/>
                <w:sz w:val="22"/>
                <w:szCs w:val="22"/>
              </w:rPr>
              <w:t xml:space="preserve">Monitor progress and </w:t>
            </w:r>
            <w:r w:rsidR="00F16189" w:rsidRPr="00101016">
              <w:rPr>
                <w:b w:val="0"/>
                <w:i w:val="0"/>
                <w:sz w:val="22"/>
                <w:szCs w:val="22"/>
              </w:rPr>
              <w:t xml:space="preserve">provide regular feedback </w:t>
            </w:r>
            <w:r w:rsidR="003D548A" w:rsidRPr="00101016">
              <w:rPr>
                <w:b w:val="0"/>
                <w:i w:val="0"/>
                <w:sz w:val="22"/>
                <w:szCs w:val="22"/>
              </w:rPr>
              <w:t>to help</w:t>
            </w:r>
            <w:r w:rsidRPr="00101016">
              <w:rPr>
                <w:b w:val="0"/>
                <w:i w:val="0"/>
                <w:sz w:val="22"/>
                <w:szCs w:val="22"/>
              </w:rPr>
              <w:t xml:space="preserve"> manage students’ performance throughout </w:t>
            </w:r>
            <w:r w:rsidR="00F16189" w:rsidRPr="00101016">
              <w:rPr>
                <w:b w:val="0"/>
                <w:i w:val="0"/>
                <w:sz w:val="22"/>
                <w:szCs w:val="22"/>
              </w:rPr>
              <w:t>the</w:t>
            </w:r>
            <w:r w:rsidRPr="00101016">
              <w:rPr>
                <w:b w:val="0"/>
                <w:i w:val="0"/>
                <w:sz w:val="22"/>
                <w:szCs w:val="22"/>
              </w:rPr>
              <w:t xml:space="preserve"> course</w:t>
            </w:r>
            <w:r w:rsidR="00F16189" w:rsidRPr="00101016">
              <w:rPr>
                <w:b w:val="0"/>
                <w:i w:val="0"/>
                <w:sz w:val="22"/>
                <w:szCs w:val="22"/>
              </w:rPr>
              <w:t>,</w:t>
            </w:r>
            <w:r w:rsidRPr="00101016">
              <w:rPr>
                <w:b w:val="0"/>
                <w:i w:val="0"/>
                <w:sz w:val="22"/>
                <w:szCs w:val="22"/>
              </w:rPr>
              <w:t xml:space="preserve"> and actively promote learner autonomy</w:t>
            </w:r>
            <w:r w:rsidR="0015030A" w:rsidRPr="00101016">
              <w:rPr>
                <w:b w:val="0"/>
                <w:i w:val="0"/>
                <w:sz w:val="22"/>
                <w:szCs w:val="22"/>
              </w:rPr>
              <w:t>.</w:t>
            </w:r>
          </w:p>
        </w:tc>
      </w:tr>
      <w:tr w:rsidR="00CE29ED" w:rsidRPr="00101016" w:rsidTr="00101016">
        <w:trPr>
          <w:trHeight w:val="1006"/>
        </w:trPr>
        <w:tc>
          <w:tcPr>
            <w:tcW w:w="558" w:type="dxa"/>
            <w:shd w:val="clear" w:color="auto" w:fill="E6E6E6"/>
            <w:vAlign w:val="center"/>
          </w:tcPr>
          <w:p w:rsidR="00D72B7A" w:rsidRPr="00101016" w:rsidRDefault="00D72B7A" w:rsidP="00CE29ED">
            <w:pPr>
              <w:jc w:val="center"/>
              <w:rPr>
                <w:sz w:val="22"/>
                <w:szCs w:val="22"/>
              </w:rPr>
            </w:pPr>
            <w:r w:rsidRPr="00101016">
              <w:rPr>
                <w:sz w:val="22"/>
                <w:szCs w:val="22"/>
              </w:rPr>
              <w:t>3</w:t>
            </w:r>
          </w:p>
        </w:tc>
        <w:tc>
          <w:tcPr>
            <w:tcW w:w="9932" w:type="dxa"/>
            <w:gridSpan w:val="5"/>
            <w:shd w:val="clear" w:color="auto" w:fill="auto"/>
            <w:vAlign w:val="center"/>
          </w:tcPr>
          <w:p w:rsidR="00D72B7A" w:rsidRPr="00101016" w:rsidRDefault="00D72B7A" w:rsidP="00D03122">
            <w:pPr>
              <w:pStyle w:val="Heading2"/>
              <w:tabs>
                <w:tab w:val="left" w:pos="6237"/>
              </w:tabs>
              <w:spacing w:before="0" w:after="0"/>
              <w:rPr>
                <w:b w:val="0"/>
                <w:i w:val="0"/>
                <w:sz w:val="22"/>
                <w:szCs w:val="22"/>
              </w:rPr>
            </w:pPr>
            <w:r w:rsidRPr="00101016">
              <w:rPr>
                <w:b w:val="0"/>
                <w:i w:val="0"/>
                <w:sz w:val="22"/>
                <w:szCs w:val="22"/>
              </w:rPr>
              <w:t xml:space="preserve">Contribute to the </w:t>
            </w:r>
            <w:r w:rsidR="003D548A" w:rsidRPr="00101016">
              <w:rPr>
                <w:b w:val="0"/>
                <w:i w:val="0"/>
                <w:sz w:val="22"/>
                <w:szCs w:val="22"/>
              </w:rPr>
              <w:t xml:space="preserve">development, </w:t>
            </w:r>
            <w:r w:rsidRPr="00101016">
              <w:rPr>
                <w:b w:val="0"/>
                <w:i w:val="0"/>
                <w:sz w:val="22"/>
                <w:szCs w:val="22"/>
              </w:rPr>
              <w:t xml:space="preserve">evaluation, and improvement of </w:t>
            </w:r>
            <w:r w:rsidR="00751F4D">
              <w:rPr>
                <w:b w:val="0"/>
                <w:i w:val="0"/>
                <w:sz w:val="22"/>
                <w:szCs w:val="22"/>
              </w:rPr>
              <w:t xml:space="preserve">legal </w:t>
            </w:r>
            <w:r w:rsidRPr="00101016">
              <w:rPr>
                <w:b w:val="0"/>
                <w:i w:val="0"/>
                <w:sz w:val="22"/>
                <w:szCs w:val="22"/>
              </w:rPr>
              <w:t>English language courses, materials and related services, in order to meet student</w:t>
            </w:r>
            <w:r w:rsidR="00F16189" w:rsidRPr="00101016">
              <w:rPr>
                <w:b w:val="0"/>
                <w:i w:val="0"/>
                <w:sz w:val="22"/>
                <w:szCs w:val="22"/>
              </w:rPr>
              <w:t>s’</w:t>
            </w:r>
            <w:r w:rsidRPr="00101016">
              <w:rPr>
                <w:b w:val="0"/>
                <w:i w:val="0"/>
                <w:sz w:val="22"/>
                <w:szCs w:val="22"/>
              </w:rPr>
              <w:t xml:space="preserve"> needs by </w:t>
            </w:r>
            <w:r w:rsidR="00F16189" w:rsidRPr="00101016">
              <w:rPr>
                <w:b w:val="0"/>
                <w:i w:val="0"/>
                <w:sz w:val="22"/>
                <w:szCs w:val="22"/>
              </w:rPr>
              <w:t xml:space="preserve">actively </w:t>
            </w:r>
            <w:r w:rsidRPr="00101016">
              <w:rPr>
                <w:b w:val="0"/>
                <w:i w:val="0"/>
                <w:sz w:val="22"/>
                <w:szCs w:val="22"/>
              </w:rPr>
              <w:t>working a</w:t>
            </w:r>
            <w:r w:rsidR="00F16189" w:rsidRPr="00101016">
              <w:rPr>
                <w:b w:val="0"/>
                <w:i w:val="0"/>
                <w:sz w:val="22"/>
                <w:szCs w:val="22"/>
              </w:rPr>
              <w:t>s a member of the teaching team</w:t>
            </w:r>
            <w:r w:rsidR="0015030A" w:rsidRPr="00101016">
              <w:rPr>
                <w:b w:val="0"/>
                <w:i w:val="0"/>
                <w:sz w:val="22"/>
                <w:szCs w:val="22"/>
              </w:rPr>
              <w:t>.</w:t>
            </w:r>
            <w:r w:rsidRPr="00101016">
              <w:rPr>
                <w:b w:val="0"/>
                <w:i w:val="0"/>
                <w:sz w:val="22"/>
                <w:szCs w:val="22"/>
              </w:rPr>
              <w:t xml:space="preserve"> </w:t>
            </w:r>
          </w:p>
        </w:tc>
      </w:tr>
      <w:tr w:rsidR="00CE29ED" w:rsidRPr="00101016" w:rsidTr="00CE29ED">
        <w:trPr>
          <w:trHeight w:val="670"/>
        </w:trPr>
        <w:tc>
          <w:tcPr>
            <w:tcW w:w="558" w:type="dxa"/>
            <w:shd w:val="clear" w:color="auto" w:fill="E6E6E6"/>
            <w:vAlign w:val="center"/>
          </w:tcPr>
          <w:p w:rsidR="00D72B7A" w:rsidRPr="00101016" w:rsidRDefault="00D72B7A" w:rsidP="00CE29ED">
            <w:pPr>
              <w:jc w:val="center"/>
              <w:rPr>
                <w:sz w:val="22"/>
                <w:szCs w:val="22"/>
              </w:rPr>
            </w:pPr>
            <w:r w:rsidRPr="00101016">
              <w:rPr>
                <w:sz w:val="22"/>
                <w:szCs w:val="22"/>
              </w:rPr>
              <w:t>4</w:t>
            </w:r>
          </w:p>
        </w:tc>
        <w:tc>
          <w:tcPr>
            <w:tcW w:w="9932" w:type="dxa"/>
            <w:gridSpan w:val="5"/>
            <w:shd w:val="clear" w:color="auto" w:fill="auto"/>
            <w:vAlign w:val="center"/>
          </w:tcPr>
          <w:p w:rsidR="00D72B7A" w:rsidRPr="00101016" w:rsidRDefault="00D72B7A" w:rsidP="0015030A">
            <w:pPr>
              <w:pStyle w:val="Heading2"/>
              <w:tabs>
                <w:tab w:val="left" w:pos="6237"/>
              </w:tabs>
              <w:spacing w:before="0" w:after="0"/>
              <w:rPr>
                <w:b w:val="0"/>
                <w:i w:val="0"/>
                <w:sz w:val="22"/>
                <w:szCs w:val="22"/>
              </w:rPr>
            </w:pPr>
            <w:r w:rsidRPr="00101016">
              <w:rPr>
                <w:b w:val="0"/>
                <w:i w:val="0"/>
                <w:sz w:val="22"/>
                <w:szCs w:val="22"/>
              </w:rPr>
              <w:t>Complete teaching related administrative tasks to specified standards</w:t>
            </w:r>
            <w:r w:rsidR="0015030A" w:rsidRPr="00101016">
              <w:rPr>
                <w:b w:val="0"/>
                <w:i w:val="0"/>
                <w:sz w:val="22"/>
                <w:szCs w:val="22"/>
              </w:rPr>
              <w:t>.</w:t>
            </w:r>
          </w:p>
        </w:tc>
      </w:tr>
      <w:tr w:rsidR="00CE29ED" w:rsidRPr="00101016" w:rsidTr="00101016">
        <w:trPr>
          <w:trHeight w:val="1013"/>
        </w:trPr>
        <w:tc>
          <w:tcPr>
            <w:tcW w:w="558" w:type="dxa"/>
            <w:shd w:val="clear" w:color="auto" w:fill="E6E6E6"/>
            <w:vAlign w:val="center"/>
          </w:tcPr>
          <w:p w:rsidR="00D72B7A" w:rsidRPr="00101016" w:rsidRDefault="00D72B7A" w:rsidP="00CE29ED">
            <w:pPr>
              <w:jc w:val="center"/>
              <w:rPr>
                <w:sz w:val="22"/>
                <w:szCs w:val="22"/>
              </w:rPr>
            </w:pPr>
            <w:r w:rsidRPr="00101016">
              <w:rPr>
                <w:sz w:val="22"/>
                <w:szCs w:val="22"/>
              </w:rPr>
              <w:t>5</w:t>
            </w:r>
          </w:p>
        </w:tc>
        <w:tc>
          <w:tcPr>
            <w:tcW w:w="9932" w:type="dxa"/>
            <w:gridSpan w:val="5"/>
            <w:shd w:val="clear" w:color="auto" w:fill="auto"/>
            <w:vAlign w:val="center"/>
          </w:tcPr>
          <w:p w:rsidR="00D72B7A" w:rsidRPr="00101016" w:rsidRDefault="003D548A" w:rsidP="00D03122">
            <w:pPr>
              <w:pStyle w:val="infill"/>
              <w:rPr>
                <w:szCs w:val="22"/>
              </w:rPr>
            </w:pPr>
            <w:r w:rsidRPr="00101016">
              <w:rPr>
                <w:szCs w:val="22"/>
              </w:rPr>
              <w:t>Actively</w:t>
            </w:r>
            <w:r w:rsidR="00D72B7A" w:rsidRPr="00101016">
              <w:rPr>
                <w:szCs w:val="22"/>
              </w:rPr>
              <w:t xml:space="preserve"> engage in professional development </w:t>
            </w:r>
            <w:r w:rsidR="00110FE7" w:rsidRPr="00101016">
              <w:rPr>
                <w:szCs w:val="22"/>
              </w:rPr>
              <w:t xml:space="preserve">and performance management </w:t>
            </w:r>
            <w:r w:rsidR="00D72B7A" w:rsidRPr="00101016">
              <w:rPr>
                <w:szCs w:val="22"/>
              </w:rPr>
              <w:t>to ensure quality and high standards in teaching and learning</w:t>
            </w:r>
            <w:r w:rsidR="00F16189" w:rsidRPr="00101016">
              <w:rPr>
                <w:szCs w:val="22"/>
              </w:rPr>
              <w:t>,</w:t>
            </w:r>
            <w:r w:rsidR="00D72B7A" w:rsidRPr="00101016">
              <w:rPr>
                <w:szCs w:val="22"/>
              </w:rPr>
              <w:t xml:space="preserve"> and maintain British Council’s position at the forefront of best ELT practices</w:t>
            </w:r>
            <w:r w:rsidR="0015030A" w:rsidRPr="00101016">
              <w:rPr>
                <w:szCs w:val="22"/>
              </w:rPr>
              <w:t>.</w:t>
            </w:r>
          </w:p>
        </w:tc>
      </w:tr>
      <w:tr w:rsidR="00CE29ED" w:rsidRPr="00101016" w:rsidTr="00CE29ED">
        <w:trPr>
          <w:trHeight w:val="864"/>
        </w:trPr>
        <w:tc>
          <w:tcPr>
            <w:tcW w:w="558" w:type="dxa"/>
            <w:shd w:val="clear" w:color="auto" w:fill="E6E6E6"/>
            <w:vAlign w:val="center"/>
          </w:tcPr>
          <w:p w:rsidR="00D72B7A" w:rsidRPr="00101016" w:rsidRDefault="00D72B7A" w:rsidP="00CE29ED">
            <w:pPr>
              <w:jc w:val="center"/>
              <w:rPr>
                <w:sz w:val="22"/>
                <w:szCs w:val="22"/>
              </w:rPr>
            </w:pPr>
            <w:r w:rsidRPr="00101016">
              <w:rPr>
                <w:sz w:val="22"/>
                <w:szCs w:val="22"/>
              </w:rPr>
              <w:t>6</w:t>
            </w:r>
          </w:p>
        </w:tc>
        <w:tc>
          <w:tcPr>
            <w:tcW w:w="9932" w:type="dxa"/>
            <w:gridSpan w:val="5"/>
            <w:shd w:val="clear" w:color="auto" w:fill="auto"/>
            <w:vAlign w:val="center"/>
          </w:tcPr>
          <w:p w:rsidR="00D72B7A" w:rsidRPr="00101016" w:rsidRDefault="00D72B7A" w:rsidP="00D03122">
            <w:pPr>
              <w:pStyle w:val="In-fill"/>
              <w:spacing w:before="0" w:after="0" w:line="240" w:lineRule="auto"/>
              <w:rPr>
                <w:sz w:val="22"/>
                <w:szCs w:val="22"/>
              </w:rPr>
            </w:pPr>
            <w:r w:rsidRPr="00101016">
              <w:rPr>
                <w:sz w:val="22"/>
                <w:szCs w:val="22"/>
              </w:rPr>
              <w:t>Contribute to the development of lasting, mutually beneficial relationships by enhancing students’ understanding of contemporary UK</w:t>
            </w:r>
            <w:r w:rsidR="0015030A" w:rsidRPr="00101016">
              <w:rPr>
                <w:sz w:val="22"/>
                <w:szCs w:val="22"/>
              </w:rPr>
              <w:t>.</w:t>
            </w:r>
          </w:p>
        </w:tc>
      </w:tr>
      <w:tr w:rsidR="00CE29ED" w:rsidRPr="00101016" w:rsidTr="00CE29ED">
        <w:trPr>
          <w:trHeight w:val="864"/>
        </w:trPr>
        <w:tc>
          <w:tcPr>
            <w:tcW w:w="558" w:type="dxa"/>
            <w:shd w:val="clear" w:color="auto" w:fill="E6E6E6"/>
            <w:vAlign w:val="center"/>
          </w:tcPr>
          <w:p w:rsidR="00D03122" w:rsidRPr="00101016" w:rsidRDefault="00D03122" w:rsidP="00CE29ED">
            <w:pPr>
              <w:jc w:val="center"/>
              <w:rPr>
                <w:sz w:val="22"/>
                <w:szCs w:val="22"/>
              </w:rPr>
            </w:pPr>
            <w:r w:rsidRPr="00101016">
              <w:rPr>
                <w:sz w:val="22"/>
                <w:szCs w:val="22"/>
              </w:rPr>
              <w:t>7</w:t>
            </w:r>
          </w:p>
        </w:tc>
        <w:tc>
          <w:tcPr>
            <w:tcW w:w="9932" w:type="dxa"/>
            <w:gridSpan w:val="5"/>
            <w:shd w:val="clear" w:color="auto" w:fill="auto"/>
            <w:vAlign w:val="center"/>
          </w:tcPr>
          <w:p w:rsidR="00D03122" w:rsidRPr="00101016" w:rsidRDefault="00D03122" w:rsidP="00D03122">
            <w:pPr>
              <w:pStyle w:val="Heading2"/>
              <w:tabs>
                <w:tab w:val="left" w:pos="6237"/>
              </w:tabs>
              <w:spacing w:before="0" w:after="0"/>
              <w:rPr>
                <w:b w:val="0"/>
                <w:i w:val="0"/>
                <w:sz w:val="22"/>
                <w:szCs w:val="22"/>
              </w:rPr>
            </w:pPr>
            <w:r w:rsidRPr="00101016">
              <w:rPr>
                <w:b w:val="0"/>
                <w:i w:val="0"/>
                <w:sz w:val="22"/>
                <w:szCs w:val="22"/>
              </w:rPr>
              <w:t>Support local marketing and promotional strategy, and assist the teaching centre team in delivering excellent customer service</w:t>
            </w:r>
            <w:r w:rsidR="0015030A" w:rsidRPr="00101016">
              <w:rPr>
                <w:b w:val="0"/>
                <w:i w:val="0"/>
                <w:sz w:val="22"/>
                <w:szCs w:val="22"/>
              </w:rPr>
              <w:t>.</w:t>
            </w:r>
            <w:r w:rsidRPr="00101016">
              <w:rPr>
                <w:b w:val="0"/>
                <w:i w:val="0"/>
                <w:sz w:val="22"/>
                <w:szCs w:val="22"/>
              </w:rPr>
              <w:t xml:space="preserve"> </w:t>
            </w:r>
          </w:p>
        </w:tc>
      </w:tr>
      <w:tr w:rsidR="00CE29ED" w:rsidRPr="00101016" w:rsidTr="00CE29ED">
        <w:trPr>
          <w:trHeight w:val="864"/>
        </w:trPr>
        <w:tc>
          <w:tcPr>
            <w:tcW w:w="558" w:type="dxa"/>
            <w:shd w:val="clear" w:color="auto" w:fill="E6E6E6"/>
            <w:vAlign w:val="center"/>
          </w:tcPr>
          <w:p w:rsidR="00D72B7A" w:rsidRPr="00101016" w:rsidRDefault="00D03122" w:rsidP="00CE29ED">
            <w:pPr>
              <w:jc w:val="center"/>
              <w:rPr>
                <w:sz w:val="22"/>
                <w:szCs w:val="22"/>
              </w:rPr>
            </w:pPr>
            <w:r w:rsidRPr="00101016">
              <w:rPr>
                <w:sz w:val="22"/>
                <w:szCs w:val="22"/>
              </w:rPr>
              <w:t>8</w:t>
            </w:r>
          </w:p>
        </w:tc>
        <w:tc>
          <w:tcPr>
            <w:tcW w:w="9932" w:type="dxa"/>
            <w:gridSpan w:val="5"/>
            <w:shd w:val="clear" w:color="auto" w:fill="auto"/>
            <w:vAlign w:val="center"/>
          </w:tcPr>
          <w:p w:rsidR="00101016" w:rsidRDefault="00101016" w:rsidP="00D03122">
            <w:pPr>
              <w:pStyle w:val="Heading2"/>
              <w:tabs>
                <w:tab w:val="left" w:pos="6237"/>
              </w:tabs>
              <w:spacing w:before="0" w:after="0"/>
              <w:rPr>
                <w:b w:val="0"/>
                <w:bCs w:val="0"/>
                <w:i w:val="0"/>
                <w:sz w:val="22"/>
                <w:szCs w:val="22"/>
              </w:rPr>
            </w:pPr>
          </w:p>
          <w:p w:rsidR="00866A21" w:rsidRPr="00101016" w:rsidRDefault="00866A21" w:rsidP="00D03122">
            <w:pPr>
              <w:pStyle w:val="Heading2"/>
              <w:tabs>
                <w:tab w:val="left" w:pos="6237"/>
              </w:tabs>
              <w:spacing w:before="0" w:after="0"/>
              <w:rPr>
                <w:b w:val="0"/>
                <w:bCs w:val="0"/>
                <w:i w:val="0"/>
                <w:sz w:val="22"/>
                <w:szCs w:val="22"/>
              </w:rPr>
            </w:pPr>
            <w:r w:rsidRPr="00101016">
              <w:rPr>
                <w:b w:val="0"/>
                <w:bCs w:val="0"/>
                <w:i w:val="0"/>
                <w:sz w:val="22"/>
                <w:szCs w:val="22"/>
              </w:rPr>
              <w:t>Ensure safeguarding and guidelines are applied and upheld in line with standards and policy for the following areas:</w:t>
            </w:r>
          </w:p>
          <w:p w:rsidR="00866A21" w:rsidRPr="00101016" w:rsidRDefault="00866A21" w:rsidP="003D550F">
            <w:pPr>
              <w:numPr>
                <w:ilvl w:val="0"/>
                <w:numId w:val="15"/>
              </w:numPr>
              <w:rPr>
                <w:iCs/>
                <w:sz w:val="22"/>
                <w:szCs w:val="22"/>
              </w:rPr>
            </w:pPr>
            <w:r w:rsidRPr="00101016">
              <w:rPr>
                <w:iCs/>
                <w:sz w:val="22"/>
                <w:szCs w:val="22"/>
              </w:rPr>
              <w:t xml:space="preserve">Child protection </w:t>
            </w:r>
          </w:p>
          <w:p w:rsidR="00866A21" w:rsidRPr="00101016" w:rsidRDefault="00866A21" w:rsidP="003D550F">
            <w:pPr>
              <w:numPr>
                <w:ilvl w:val="0"/>
                <w:numId w:val="15"/>
              </w:numPr>
              <w:rPr>
                <w:iCs/>
                <w:sz w:val="22"/>
                <w:szCs w:val="22"/>
              </w:rPr>
            </w:pPr>
            <w:r w:rsidRPr="00101016">
              <w:rPr>
                <w:iCs/>
                <w:sz w:val="22"/>
                <w:szCs w:val="22"/>
              </w:rPr>
              <w:t>Equal Opportunity and Diversity</w:t>
            </w:r>
          </w:p>
          <w:p w:rsidR="00D72B7A" w:rsidRDefault="00866A21" w:rsidP="003D550F">
            <w:pPr>
              <w:pStyle w:val="Heading2"/>
              <w:numPr>
                <w:ilvl w:val="0"/>
                <w:numId w:val="15"/>
              </w:numPr>
              <w:tabs>
                <w:tab w:val="left" w:pos="6237"/>
              </w:tabs>
              <w:spacing w:before="0" w:after="0"/>
              <w:rPr>
                <w:b w:val="0"/>
                <w:bCs w:val="0"/>
                <w:i w:val="0"/>
                <w:sz w:val="22"/>
                <w:szCs w:val="22"/>
              </w:rPr>
            </w:pPr>
            <w:r w:rsidRPr="00101016">
              <w:rPr>
                <w:b w:val="0"/>
                <w:bCs w:val="0"/>
                <w:i w:val="0"/>
                <w:sz w:val="22"/>
                <w:szCs w:val="22"/>
              </w:rPr>
              <w:t xml:space="preserve">Health and safety </w:t>
            </w:r>
          </w:p>
          <w:p w:rsidR="00101016" w:rsidRDefault="00101016" w:rsidP="00101016"/>
          <w:p w:rsidR="00101016" w:rsidRPr="00101016" w:rsidRDefault="00101016" w:rsidP="00101016"/>
        </w:tc>
      </w:tr>
      <w:tr w:rsidR="00CE29ED" w:rsidRPr="00101016" w:rsidTr="00ED01F9">
        <w:trPr>
          <w:trHeight w:val="567"/>
        </w:trPr>
        <w:tc>
          <w:tcPr>
            <w:tcW w:w="10490" w:type="dxa"/>
            <w:gridSpan w:val="6"/>
            <w:shd w:val="clear" w:color="auto" w:fill="E6E6E6"/>
            <w:vAlign w:val="center"/>
          </w:tcPr>
          <w:p w:rsidR="00D72B7A" w:rsidRPr="00101016" w:rsidRDefault="00D72B7A" w:rsidP="00D03122">
            <w:pPr>
              <w:pStyle w:val="infill"/>
              <w:rPr>
                <w:b/>
                <w:szCs w:val="22"/>
              </w:rPr>
            </w:pPr>
            <w:r w:rsidRPr="00101016">
              <w:rPr>
                <w:b/>
                <w:bCs/>
                <w:i/>
                <w:szCs w:val="22"/>
              </w:rPr>
              <w:lastRenderedPageBreak/>
              <w:t xml:space="preserve">Key relationships: </w:t>
            </w:r>
            <w:r w:rsidRPr="00101016">
              <w:rPr>
                <w:bCs/>
                <w:i/>
                <w:szCs w:val="22"/>
              </w:rPr>
              <w:t>(include internal and external)</w:t>
            </w:r>
            <w:r w:rsidRPr="00101016">
              <w:rPr>
                <w:b/>
                <w:bCs/>
                <w:i/>
                <w:iCs/>
                <w:szCs w:val="22"/>
              </w:rPr>
              <w:t xml:space="preserve"> </w:t>
            </w:r>
          </w:p>
        </w:tc>
      </w:tr>
      <w:tr w:rsidR="00CE29ED" w:rsidRPr="00101016">
        <w:trPr>
          <w:trHeight w:val="567"/>
        </w:trPr>
        <w:tc>
          <w:tcPr>
            <w:tcW w:w="10490" w:type="dxa"/>
            <w:gridSpan w:val="6"/>
            <w:shd w:val="clear" w:color="auto" w:fill="auto"/>
            <w:vAlign w:val="center"/>
          </w:tcPr>
          <w:p w:rsidR="002E5736" w:rsidRPr="00101016" w:rsidRDefault="002E5736" w:rsidP="00D03122">
            <w:pPr>
              <w:pStyle w:val="In-fill"/>
              <w:keepNext/>
              <w:keepLines/>
              <w:widowControl w:val="0"/>
              <w:spacing w:before="0" w:after="0"/>
              <w:rPr>
                <w:sz w:val="22"/>
                <w:szCs w:val="22"/>
                <w:u w:val="single"/>
              </w:rPr>
            </w:pPr>
          </w:p>
          <w:p w:rsidR="00F16189" w:rsidRPr="00101016" w:rsidRDefault="003D548A" w:rsidP="00D03122">
            <w:pPr>
              <w:pStyle w:val="In-fill"/>
              <w:keepNext/>
              <w:keepLines/>
              <w:widowControl w:val="0"/>
              <w:spacing w:before="0" w:after="0"/>
              <w:rPr>
                <w:sz w:val="22"/>
                <w:szCs w:val="22"/>
                <w:u w:val="single"/>
              </w:rPr>
            </w:pPr>
            <w:r w:rsidRPr="00101016">
              <w:rPr>
                <w:sz w:val="22"/>
                <w:szCs w:val="22"/>
                <w:u w:val="single"/>
              </w:rPr>
              <w:t>Internal</w:t>
            </w:r>
          </w:p>
          <w:p w:rsidR="003D548A" w:rsidRPr="00101016" w:rsidRDefault="003D548A" w:rsidP="00D03122">
            <w:pPr>
              <w:numPr>
                <w:ilvl w:val="0"/>
                <w:numId w:val="5"/>
              </w:numPr>
              <w:rPr>
                <w:sz w:val="22"/>
                <w:szCs w:val="22"/>
              </w:rPr>
            </w:pPr>
            <w:r w:rsidRPr="00101016">
              <w:rPr>
                <w:sz w:val="22"/>
                <w:szCs w:val="22"/>
              </w:rPr>
              <w:t>Other teachers</w:t>
            </w:r>
          </w:p>
          <w:p w:rsidR="00F16189" w:rsidRPr="00101016" w:rsidRDefault="00F16189" w:rsidP="00D03122">
            <w:pPr>
              <w:pStyle w:val="In-fill"/>
              <w:keepNext/>
              <w:keepLines/>
              <w:widowControl w:val="0"/>
              <w:numPr>
                <w:ilvl w:val="0"/>
                <w:numId w:val="5"/>
              </w:numPr>
              <w:spacing w:before="0" w:after="0"/>
              <w:rPr>
                <w:sz w:val="22"/>
                <w:szCs w:val="22"/>
              </w:rPr>
            </w:pPr>
            <w:r w:rsidRPr="00101016">
              <w:rPr>
                <w:sz w:val="22"/>
                <w:szCs w:val="22"/>
              </w:rPr>
              <w:t>Teaching centre management team</w:t>
            </w:r>
          </w:p>
          <w:p w:rsidR="003D548A" w:rsidRPr="00101016" w:rsidRDefault="003D548A" w:rsidP="00D03122">
            <w:pPr>
              <w:numPr>
                <w:ilvl w:val="0"/>
                <w:numId w:val="5"/>
              </w:numPr>
              <w:rPr>
                <w:sz w:val="22"/>
                <w:szCs w:val="22"/>
              </w:rPr>
            </w:pPr>
            <w:r w:rsidRPr="00101016">
              <w:rPr>
                <w:sz w:val="22"/>
                <w:szCs w:val="22"/>
              </w:rPr>
              <w:t>Teaching centre administration team</w:t>
            </w:r>
          </w:p>
          <w:p w:rsidR="00A62CE9" w:rsidRPr="00101016" w:rsidRDefault="00A62CE9" w:rsidP="00D03122">
            <w:pPr>
              <w:numPr>
                <w:ilvl w:val="0"/>
                <w:numId w:val="5"/>
              </w:numPr>
              <w:rPr>
                <w:sz w:val="22"/>
                <w:szCs w:val="22"/>
              </w:rPr>
            </w:pPr>
            <w:r w:rsidRPr="00101016">
              <w:rPr>
                <w:sz w:val="22"/>
                <w:szCs w:val="22"/>
              </w:rPr>
              <w:t xml:space="preserve">Teaching assistants </w:t>
            </w:r>
          </w:p>
          <w:p w:rsidR="00F16189" w:rsidRPr="00101016" w:rsidRDefault="00F16189" w:rsidP="00D03122">
            <w:pPr>
              <w:pStyle w:val="In-fill"/>
              <w:keepNext/>
              <w:keepLines/>
              <w:widowControl w:val="0"/>
              <w:numPr>
                <w:ilvl w:val="0"/>
                <w:numId w:val="5"/>
              </w:numPr>
              <w:spacing w:before="0" w:after="0"/>
              <w:rPr>
                <w:sz w:val="22"/>
                <w:szCs w:val="22"/>
              </w:rPr>
            </w:pPr>
            <w:r w:rsidRPr="00101016">
              <w:rPr>
                <w:sz w:val="22"/>
                <w:szCs w:val="22"/>
              </w:rPr>
              <w:t xml:space="preserve">Customer services staff </w:t>
            </w:r>
          </w:p>
          <w:p w:rsidR="0077234A" w:rsidRPr="00101016" w:rsidRDefault="003D548A" w:rsidP="00D03122">
            <w:pPr>
              <w:numPr>
                <w:ilvl w:val="0"/>
                <w:numId w:val="5"/>
              </w:numPr>
              <w:rPr>
                <w:sz w:val="22"/>
                <w:szCs w:val="22"/>
              </w:rPr>
            </w:pPr>
            <w:r w:rsidRPr="00101016">
              <w:rPr>
                <w:sz w:val="22"/>
                <w:szCs w:val="22"/>
              </w:rPr>
              <w:t>Other w</w:t>
            </w:r>
            <w:r w:rsidR="0077234A" w:rsidRPr="00101016">
              <w:rPr>
                <w:sz w:val="22"/>
                <w:szCs w:val="22"/>
              </w:rPr>
              <w:t>ider BC teams</w:t>
            </w:r>
          </w:p>
          <w:p w:rsidR="003D548A" w:rsidRPr="00101016" w:rsidRDefault="003D548A" w:rsidP="00D03122">
            <w:pPr>
              <w:numPr>
                <w:ilvl w:val="0"/>
                <w:numId w:val="5"/>
              </w:numPr>
              <w:rPr>
                <w:sz w:val="22"/>
                <w:szCs w:val="22"/>
              </w:rPr>
            </w:pPr>
            <w:r w:rsidRPr="00101016">
              <w:rPr>
                <w:sz w:val="22"/>
                <w:szCs w:val="22"/>
              </w:rPr>
              <w:t>Wider EFL community</w:t>
            </w:r>
          </w:p>
          <w:p w:rsidR="00F16189" w:rsidRPr="00101016" w:rsidRDefault="00F16189" w:rsidP="00D03122">
            <w:pPr>
              <w:spacing w:line="180" w:lineRule="atLeast"/>
              <w:rPr>
                <w:sz w:val="22"/>
                <w:szCs w:val="22"/>
              </w:rPr>
            </w:pPr>
          </w:p>
          <w:p w:rsidR="00F16189" w:rsidRPr="00101016" w:rsidRDefault="000D0BBB" w:rsidP="00D03122">
            <w:pPr>
              <w:spacing w:line="180" w:lineRule="atLeast"/>
              <w:rPr>
                <w:sz w:val="22"/>
                <w:szCs w:val="22"/>
                <w:u w:val="single"/>
              </w:rPr>
            </w:pPr>
            <w:r w:rsidRPr="00101016">
              <w:rPr>
                <w:sz w:val="22"/>
                <w:szCs w:val="22"/>
                <w:u w:val="single"/>
              </w:rPr>
              <w:t>External</w:t>
            </w:r>
          </w:p>
          <w:p w:rsidR="00F16189" w:rsidRPr="00101016" w:rsidRDefault="00F16189" w:rsidP="00D03122">
            <w:pPr>
              <w:numPr>
                <w:ilvl w:val="0"/>
                <w:numId w:val="6"/>
              </w:numPr>
              <w:spacing w:line="180" w:lineRule="atLeast"/>
              <w:rPr>
                <w:sz w:val="22"/>
                <w:szCs w:val="22"/>
              </w:rPr>
            </w:pPr>
            <w:r w:rsidRPr="00101016">
              <w:rPr>
                <w:sz w:val="22"/>
                <w:szCs w:val="22"/>
              </w:rPr>
              <w:t>Learners</w:t>
            </w:r>
          </w:p>
          <w:p w:rsidR="00F16189" w:rsidRPr="00101016" w:rsidRDefault="00F16189" w:rsidP="00D03122">
            <w:pPr>
              <w:numPr>
                <w:ilvl w:val="0"/>
                <w:numId w:val="6"/>
              </w:numPr>
              <w:spacing w:line="180" w:lineRule="atLeast"/>
              <w:rPr>
                <w:sz w:val="22"/>
                <w:szCs w:val="22"/>
              </w:rPr>
            </w:pPr>
            <w:r w:rsidRPr="00101016">
              <w:rPr>
                <w:sz w:val="22"/>
                <w:szCs w:val="22"/>
              </w:rPr>
              <w:t>Parents</w:t>
            </w:r>
          </w:p>
          <w:p w:rsidR="00F16189" w:rsidRPr="00101016" w:rsidRDefault="00F16189" w:rsidP="00D03122">
            <w:pPr>
              <w:numPr>
                <w:ilvl w:val="0"/>
                <w:numId w:val="6"/>
              </w:numPr>
              <w:spacing w:line="180" w:lineRule="atLeast"/>
              <w:rPr>
                <w:sz w:val="22"/>
                <w:szCs w:val="22"/>
              </w:rPr>
            </w:pPr>
            <w:r w:rsidRPr="00101016">
              <w:rPr>
                <w:sz w:val="22"/>
                <w:szCs w:val="22"/>
              </w:rPr>
              <w:t>Partner schools</w:t>
            </w:r>
            <w:r w:rsidR="00CE29ED" w:rsidRPr="00101016">
              <w:rPr>
                <w:sz w:val="22"/>
                <w:szCs w:val="22"/>
              </w:rPr>
              <w:t xml:space="preserve"> (as applicable)</w:t>
            </w:r>
          </w:p>
          <w:p w:rsidR="003C3C31" w:rsidRPr="00101016" w:rsidRDefault="003C3C31" w:rsidP="00D03122">
            <w:pPr>
              <w:numPr>
                <w:ilvl w:val="0"/>
                <w:numId w:val="6"/>
              </w:numPr>
              <w:spacing w:line="180" w:lineRule="atLeast"/>
              <w:rPr>
                <w:sz w:val="22"/>
                <w:szCs w:val="22"/>
              </w:rPr>
            </w:pPr>
            <w:r w:rsidRPr="00101016">
              <w:rPr>
                <w:sz w:val="22"/>
                <w:szCs w:val="22"/>
              </w:rPr>
              <w:t xml:space="preserve">Corporate </w:t>
            </w:r>
            <w:r w:rsidR="00CE29ED" w:rsidRPr="00101016">
              <w:rPr>
                <w:sz w:val="22"/>
                <w:szCs w:val="22"/>
              </w:rPr>
              <w:t>c</w:t>
            </w:r>
            <w:r w:rsidRPr="00101016">
              <w:rPr>
                <w:sz w:val="22"/>
                <w:szCs w:val="22"/>
              </w:rPr>
              <w:t>lients</w:t>
            </w:r>
            <w:r w:rsidR="00CE29ED" w:rsidRPr="00101016">
              <w:rPr>
                <w:sz w:val="22"/>
                <w:szCs w:val="22"/>
              </w:rPr>
              <w:t xml:space="preserve"> (as applicable)</w:t>
            </w:r>
          </w:p>
          <w:p w:rsidR="00F16189" w:rsidRPr="00101016" w:rsidRDefault="00F16189" w:rsidP="00D03122">
            <w:pPr>
              <w:spacing w:line="180" w:lineRule="atLeast"/>
              <w:ind w:left="360"/>
              <w:rPr>
                <w:sz w:val="22"/>
                <w:szCs w:val="22"/>
              </w:rPr>
            </w:pPr>
          </w:p>
        </w:tc>
      </w:tr>
      <w:tr w:rsidR="00CE29ED" w:rsidRPr="00101016" w:rsidTr="00CE29ED">
        <w:trPr>
          <w:trHeight w:val="643"/>
        </w:trPr>
        <w:tc>
          <w:tcPr>
            <w:tcW w:w="10490" w:type="dxa"/>
            <w:gridSpan w:val="6"/>
            <w:shd w:val="clear" w:color="auto" w:fill="E6E6E6"/>
            <w:vAlign w:val="center"/>
          </w:tcPr>
          <w:p w:rsidR="00D72B7A" w:rsidRPr="00101016" w:rsidRDefault="00D72B7A" w:rsidP="00CE29ED">
            <w:pPr>
              <w:pStyle w:val="infill"/>
              <w:rPr>
                <w:b/>
                <w:color w:val="FF0000"/>
                <w:szCs w:val="22"/>
              </w:rPr>
            </w:pPr>
            <w:r w:rsidRPr="00101016">
              <w:rPr>
                <w:b/>
                <w:bCs/>
                <w:i/>
                <w:iCs/>
                <w:szCs w:val="22"/>
              </w:rPr>
              <w:t xml:space="preserve">Other important features or requirements of the job </w:t>
            </w:r>
          </w:p>
        </w:tc>
      </w:tr>
      <w:tr w:rsidR="00CE29ED" w:rsidRPr="00101016" w:rsidTr="00CE29ED">
        <w:trPr>
          <w:trHeight w:val="558"/>
        </w:trPr>
        <w:tc>
          <w:tcPr>
            <w:tcW w:w="10490" w:type="dxa"/>
            <w:gridSpan w:val="6"/>
            <w:shd w:val="clear" w:color="auto" w:fill="auto"/>
            <w:vAlign w:val="center"/>
          </w:tcPr>
          <w:p w:rsidR="00E87A79" w:rsidRDefault="00A62CE9" w:rsidP="00DC4C93">
            <w:pPr>
              <w:rPr>
                <w:sz w:val="22"/>
                <w:szCs w:val="22"/>
              </w:rPr>
            </w:pPr>
            <w:r w:rsidRPr="00101016">
              <w:rPr>
                <w:sz w:val="22"/>
                <w:szCs w:val="22"/>
              </w:rPr>
              <w:t>Teaching</w:t>
            </w:r>
            <w:r w:rsidR="00E87A79" w:rsidRPr="00101016">
              <w:rPr>
                <w:sz w:val="22"/>
                <w:szCs w:val="22"/>
              </w:rPr>
              <w:t xml:space="preserve"> takes place </w:t>
            </w:r>
            <w:r w:rsidRPr="00101016">
              <w:rPr>
                <w:sz w:val="22"/>
                <w:szCs w:val="22"/>
              </w:rPr>
              <w:t>Monday</w:t>
            </w:r>
            <w:r w:rsidR="00E87A79" w:rsidRPr="00101016">
              <w:rPr>
                <w:sz w:val="22"/>
                <w:szCs w:val="22"/>
              </w:rPr>
              <w:t xml:space="preserve"> </w:t>
            </w:r>
            <w:r w:rsidRPr="00101016">
              <w:rPr>
                <w:sz w:val="22"/>
                <w:szCs w:val="22"/>
              </w:rPr>
              <w:t>to</w:t>
            </w:r>
            <w:r w:rsidR="00E87A79" w:rsidRPr="00101016">
              <w:rPr>
                <w:sz w:val="22"/>
                <w:szCs w:val="22"/>
              </w:rPr>
              <w:t xml:space="preserve"> Saturday and </w:t>
            </w:r>
            <w:r w:rsidRPr="00101016">
              <w:rPr>
                <w:sz w:val="22"/>
                <w:szCs w:val="22"/>
              </w:rPr>
              <w:t>teachers work either a Monday to Friday or Tuesday to Saturday week</w:t>
            </w:r>
            <w:r w:rsidR="00E87A79" w:rsidRPr="00101016">
              <w:rPr>
                <w:sz w:val="22"/>
                <w:szCs w:val="22"/>
              </w:rPr>
              <w:t xml:space="preserve">. </w:t>
            </w:r>
            <w:r w:rsidRPr="00101016">
              <w:rPr>
                <w:sz w:val="22"/>
                <w:szCs w:val="22"/>
              </w:rPr>
              <w:t>Classes r</w:t>
            </w:r>
            <w:r w:rsidR="00101016" w:rsidRPr="00101016">
              <w:rPr>
                <w:sz w:val="22"/>
                <w:szCs w:val="22"/>
              </w:rPr>
              <w:t>un throughout the day, from 8.00</w:t>
            </w:r>
            <w:r w:rsidRPr="00101016">
              <w:rPr>
                <w:sz w:val="22"/>
                <w:szCs w:val="22"/>
              </w:rPr>
              <w:t xml:space="preserve"> until 21.00</w:t>
            </w:r>
            <w:r w:rsidR="00AE7240" w:rsidRPr="00101016">
              <w:rPr>
                <w:sz w:val="22"/>
                <w:szCs w:val="22"/>
              </w:rPr>
              <w:t xml:space="preserve"> and teachers work </w:t>
            </w:r>
            <w:r w:rsidR="00A56D2F" w:rsidRPr="00101016">
              <w:rPr>
                <w:sz w:val="22"/>
                <w:szCs w:val="22"/>
              </w:rPr>
              <w:t>a</w:t>
            </w:r>
            <w:r w:rsidR="00AE7240" w:rsidRPr="00101016">
              <w:rPr>
                <w:sz w:val="22"/>
                <w:szCs w:val="22"/>
              </w:rPr>
              <w:t xml:space="preserve"> morning / afternoon or afternoon / evening shift</w:t>
            </w:r>
            <w:r w:rsidRPr="00101016">
              <w:rPr>
                <w:sz w:val="22"/>
                <w:szCs w:val="22"/>
              </w:rPr>
              <w:t xml:space="preserve">. </w:t>
            </w:r>
            <w:r w:rsidR="00DC4C93" w:rsidRPr="00101016">
              <w:rPr>
                <w:sz w:val="22"/>
                <w:szCs w:val="22"/>
              </w:rPr>
              <w:t xml:space="preserve">We teach </w:t>
            </w:r>
            <w:r w:rsidR="00AE7240" w:rsidRPr="00101016">
              <w:rPr>
                <w:sz w:val="22"/>
                <w:szCs w:val="22"/>
              </w:rPr>
              <w:t>in</w:t>
            </w:r>
            <w:r w:rsidR="00DC4C93" w:rsidRPr="00101016">
              <w:rPr>
                <w:sz w:val="22"/>
                <w:szCs w:val="22"/>
              </w:rPr>
              <w:t xml:space="preserve"> two centres in Bucharest and also </w:t>
            </w:r>
            <w:r w:rsidR="00AE7240" w:rsidRPr="00101016">
              <w:rPr>
                <w:sz w:val="22"/>
                <w:szCs w:val="22"/>
              </w:rPr>
              <w:t>in a number of partner premises. Some travel might be required.</w:t>
            </w:r>
          </w:p>
          <w:p w:rsidR="00751F4D" w:rsidRDefault="00751F4D" w:rsidP="00DC4C93">
            <w:pPr>
              <w:rPr>
                <w:sz w:val="22"/>
                <w:szCs w:val="22"/>
              </w:rPr>
            </w:pPr>
          </w:p>
          <w:p w:rsidR="00751F4D" w:rsidRPr="00101016" w:rsidRDefault="00751F4D" w:rsidP="00DC4C93">
            <w:pPr>
              <w:rPr>
                <w:sz w:val="22"/>
                <w:szCs w:val="22"/>
              </w:rPr>
            </w:pPr>
            <w:r>
              <w:rPr>
                <w:sz w:val="22"/>
                <w:szCs w:val="22"/>
              </w:rPr>
              <w:t>Legal English classes take place twice a week, from 19.30 until 21.00.</w:t>
            </w:r>
          </w:p>
          <w:p w:rsidR="00D72B7A" w:rsidRPr="00101016" w:rsidRDefault="00751F4D" w:rsidP="00D215F4">
            <w:pPr>
              <w:rPr>
                <w:color w:val="FF0000"/>
                <w:sz w:val="22"/>
                <w:szCs w:val="22"/>
              </w:rPr>
            </w:pPr>
            <w:r>
              <w:rPr>
                <w:sz w:val="22"/>
                <w:szCs w:val="22"/>
              </w:rPr>
              <w:t xml:space="preserve"> </w:t>
            </w:r>
          </w:p>
        </w:tc>
      </w:tr>
      <w:tr w:rsidR="00A31F52" w:rsidRPr="00101016" w:rsidTr="00A31F52">
        <w:trPr>
          <w:trHeight w:val="525"/>
        </w:trPr>
        <w:tc>
          <w:tcPr>
            <w:tcW w:w="3544" w:type="dxa"/>
            <w:gridSpan w:val="3"/>
            <w:shd w:val="clear" w:color="auto" w:fill="auto"/>
            <w:vAlign w:val="center"/>
          </w:tcPr>
          <w:p w:rsidR="00EF6292" w:rsidRPr="00101016" w:rsidRDefault="00EF6292" w:rsidP="00D03122">
            <w:pPr>
              <w:rPr>
                <w:sz w:val="22"/>
                <w:szCs w:val="22"/>
              </w:rPr>
            </w:pPr>
            <w:r w:rsidRPr="00101016">
              <w:rPr>
                <w:sz w:val="22"/>
                <w:szCs w:val="22"/>
              </w:rPr>
              <w:t>Please specify any passport/visa and/or nationality requirement.</w:t>
            </w:r>
          </w:p>
        </w:tc>
        <w:tc>
          <w:tcPr>
            <w:tcW w:w="6946" w:type="dxa"/>
            <w:gridSpan w:val="3"/>
            <w:shd w:val="clear" w:color="auto" w:fill="auto"/>
            <w:vAlign w:val="center"/>
          </w:tcPr>
          <w:p w:rsidR="00EF6292" w:rsidRPr="00101016" w:rsidRDefault="00DC4C93" w:rsidP="00D03122">
            <w:pPr>
              <w:pStyle w:val="infill"/>
              <w:rPr>
                <w:szCs w:val="22"/>
              </w:rPr>
            </w:pPr>
            <w:r w:rsidRPr="00101016">
              <w:rPr>
                <w:szCs w:val="22"/>
              </w:rPr>
              <w:t>Applicants must have the right to live and work in the EU.  We are unable to secure work permits for non-EU nationals.</w:t>
            </w:r>
          </w:p>
        </w:tc>
      </w:tr>
      <w:tr w:rsidR="00EF6292" w:rsidRPr="00101016">
        <w:tc>
          <w:tcPr>
            <w:tcW w:w="3544" w:type="dxa"/>
            <w:gridSpan w:val="3"/>
            <w:shd w:val="clear" w:color="auto" w:fill="auto"/>
            <w:vAlign w:val="center"/>
          </w:tcPr>
          <w:p w:rsidR="00EF6292" w:rsidRPr="00101016" w:rsidRDefault="00EF6292" w:rsidP="00D03122">
            <w:pPr>
              <w:rPr>
                <w:sz w:val="22"/>
                <w:szCs w:val="22"/>
              </w:rPr>
            </w:pPr>
            <w:r w:rsidRPr="00101016">
              <w:rPr>
                <w:sz w:val="22"/>
                <w:szCs w:val="22"/>
              </w:rPr>
              <w:t xml:space="preserve">Please indicate if any security or legal checks are required </w:t>
            </w:r>
            <w:r w:rsidRPr="00101016">
              <w:rPr>
                <w:sz w:val="22"/>
                <w:szCs w:val="22"/>
              </w:rPr>
              <w:br/>
              <w:t>for this role.</w:t>
            </w:r>
          </w:p>
        </w:tc>
        <w:tc>
          <w:tcPr>
            <w:tcW w:w="6946" w:type="dxa"/>
            <w:gridSpan w:val="3"/>
            <w:shd w:val="clear" w:color="auto" w:fill="auto"/>
            <w:vAlign w:val="center"/>
          </w:tcPr>
          <w:p w:rsidR="00EF6292" w:rsidRPr="00101016" w:rsidRDefault="00DC4C93" w:rsidP="00D03122">
            <w:pPr>
              <w:pStyle w:val="infill"/>
              <w:rPr>
                <w:szCs w:val="22"/>
              </w:rPr>
            </w:pPr>
            <w:r w:rsidRPr="00101016">
              <w:rPr>
                <w:szCs w:val="22"/>
              </w:rPr>
              <w:t>UK nationals need to apply for a UK DBS check. Nationals of other countries need to provide an enhanced disclosure from that country. In addition all new teachers must acquire a police check from their current country of residence. All the above need to be applied for prior post.</w:t>
            </w:r>
          </w:p>
        </w:tc>
      </w:tr>
    </w:tbl>
    <w:p w:rsidR="00EF6292" w:rsidRPr="00101016" w:rsidRDefault="00EF6292" w:rsidP="00D03122">
      <w:pPr>
        <w:jc w:val="center"/>
        <w:rPr>
          <w:b/>
          <w:color w:val="FF0000"/>
          <w:sz w:val="22"/>
          <w:szCs w:val="22"/>
        </w:rPr>
      </w:pPr>
      <w:r w:rsidRPr="00101016">
        <w:rPr>
          <w:b/>
          <w:color w:val="FF0000"/>
          <w:sz w:val="22"/>
          <w:szCs w:val="22"/>
        </w:rPr>
        <w:tab/>
      </w:r>
      <w:r w:rsidRPr="00101016">
        <w:rPr>
          <w:b/>
          <w:color w:val="FF0000"/>
          <w:sz w:val="22"/>
          <w:szCs w:val="22"/>
        </w:rPr>
        <w:tab/>
      </w:r>
      <w:r w:rsidRPr="00101016">
        <w:rPr>
          <w:b/>
          <w:color w:val="FF0000"/>
          <w:sz w:val="22"/>
          <w:szCs w:val="22"/>
        </w:rPr>
        <w:tab/>
      </w:r>
      <w:r w:rsidRPr="00101016">
        <w:rPr>
          <w:b/>
          <w:color w:val="FF0000"/>
          <w:sz w:val="22"/>
          <w:szCs w:val="22"/>
        </w:rPr>
        <w:tab/>
      </w:r>
      <w:r w:rsidRPr="00101016">
        <w:rPr>
          <w:b/>
          <w:color w:val="FF0000"/>
          <w:sz w:val="22"/>
          <w:szCs w:val="22"/>
        </w:rPr>
        <w:tab/>
      </w:r>
      <w:r w:rsidRPr="00101016">
        <w:rPr>
          <w:b/>
          <w:color w:val="FF0000"/>
          <w:sz w:val="22"/>
          <w:szCs w:val="22"/>
        </w:rPr>
        <w:tab/>
        <w:t xml:space="preserve">                </w:t>
      </w:r>
    </w:p>
    <w:p w:rsidR="00EF6292" w:rsidRPr="00101016" w:rsidRDefault="00EF6292" w:rsidP="00D03122">
      <w:pPr>
        <w:pStyle w:val="Heading3"/>
        <w:ind w:left="-113"/>
        <w:rPr>
          <w:rFonts w:ascii="Arial" w:hAnsi="Arial" w:cs="Arial"/>
          <w:b w:val="0"/>
          <w:sz w:val="22"/>
          <w:szCs w:val="22"/>
        </w:rPr>
      </w:pPr>
      <w:r w:rsidRPr="00101016">
        <w:rPr>
          <w:rFonts w:ascii="Arial" w:hAnsi="Arial" w:cs="Arial"/>
          <w:sz w:val="22"/>
          <w:szCs w:val="22"/>
        </w:rPr>
        <w:t>Person Specification</w:t>
      </w:r>
      <w:r w:rsidR="00FE1993" w:rsidRPr="00101016">
        <w:rPr>
          <w:rFonts w:ascii="Arial" w:hAnsi="Arial" w:cs="Arial"/>
          <w:sz w:val="22"/>
          <w:szCs w:val="22"/>
        </w:rPr>
        <w:t xml:space="preserve"> </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820"/>
        <w:gridCol w:w="1843"/>
        <w:gridCol w:w="2018"/>
      </w:tblGrid>
      <w:tr w:rsidR="00EF6292" w:rsidRPr="00101016" w:rsidTr="00C75015">
        <w:trPr>
          <w:trHeight w:val="567"/>
        </w:trPr>
        <w:tc>
          <w:tcPr>
            <w:tcW w:w="1809" w:type="dxa"/>
            <w:tcBorders>
              <w:bottom w:val="single" w:sz="4" w:space="0" w:color="auto"/>
            </w:tcBorders>
            <w:shd w:val="clear" w:color="auto" w:fill="E0E0E0"/>
            <w:vAlign w:val="center"/>
          </w:tcPr>
          <w:p w:rsidR="00EF6292" w:rsidRPr="00101016" w:rsidRDefault="00EF6292" w:rsidP="00D03122">
            <w:pPr>
              <w:spacing w:before="40"/>
              <w:rPr>
                <w:sz w:val="22"/>
                <w:szCs w:val="22"/>
              </w:rPr>
            </w:pPr>
          </w:p>
          <w:p w:rsidR="00EF6292" w:rsidRPr="00101016" w:rsidRDefault="00EF6292" w:rsidP="00D03122">
            <w:pPr>
              <w:spacing w:before="40"/>
              <w:rPr>
                <w:b/>
                <w:sz w:val="22"/>
                <w:szCs w:val="22"/>
              </w:rPr>
            </w:pPr>
          </w:p>
        </w:tc>
        <w:tc>
          <w:tcPr>
            <w:tcW w:w="4820" w:type="dxa"/>
            <w:shd w:val="clear" w:color="auto" w:fill="E0E0E0"/>
            <w:vAlign w:val="center"/>
          </w:tcPr>
          <w:p w:rsidR="00EF6292" w:rsidRPr="00101016" w:rsidRDefault="00EF6292" w:rsidP="00D03122">
            <w:pPr>
              <w:spacing w:before="40"/>
              <w:rPr>
                <w:b/>
                <w:sz w:val="22"/>
                <w:szCs w:val="22"/>
              </w:rPr>
            </w:pPr>
            <w:r w:rsidRPr="00101016">
              <w:rPr>
                <w:b/>
                <w:sz w:val="22"/>
                <w:szCs w:val="22"/>
              </w:rPr>
              <w:t xml:space="preserve">Essential </w:t>
            </w:r>
          </w:p>
        </w:tc>
        <w:tc>
          <w:tcPr>
            <w:tcW w:w="1843" w:type="dxa"/>
            <w:shd w:val="clear" w:color="auto" w:fill="E0E0E0"/>
            <w:vAlign w:val="center"/>
          </w:tcPr>
          <w:p w:rsidR="00EF6292" w:rsidRPr="00101016" w:rsidRDefault="00EF6292" w:rsidP="00D03122">
            <w:pPr>
              <w:spacing w:before="40"/>
              <w:rPr>
                <w:b/>
                <w:sz w:val="22"/>
                <w:szCs w:val="22"/>
              </w:rPr>
            </w:pPr>
            <w:r w:rsidRPr="00101016">
              <w:rPr>
                <w:b/>
                <w:sz w:val="22"/>
                <w:szCs w:val="22"/>
              </w:rPr>
              <w:t xml:space="preserve">Desirable </w:t>
            </w:r>
          </w:p>
        </w:tc>
        <w:tc>
          <w:tcPr>
            <w:tcW w:w="2018" w:type="dxa"/>
            <w:shd w:val="clear" w:color="auto" w:fill="E0E0E0"/>
            <w:vAlign w:val="center"/>
          </w:tcPr>
          <w:p w:rsidR="00EF6292" w:rsidRPr="00101016" w:rsidRDefault="00EF6292" w:rsidP="00D03122">
            <w:pPr>
              <w:spacing w:before="40"/>
              <w:rPr>
                <w:b/>
                <w:sz w:val="22"/>
                <w:szCs w:val="22"/>
              </w:rPr>
            </w:pPr>
            <w:r w:rsidRPr="00101016">
              <w:rPr>
                <w:b/>
                <w:sz w:val="22"/>
                <w:szCs w:val="22"/>
              </w:rPr>
              <w:t>Assessment stage</w:t>
            </w:r>
          </w:p>
        </w:tc>
      </w:tr>
      <w:tr w:rsidR="00EF6292" w:rsidRPr="00101016" w:rsidTr="00C75015">
        <w:trPr>
          <w:trHeight w:val="2835"/>
        </w:trPr>
        <w:tc>
          <w:tcPr>
            <w:tcW w:w="1809" w:type="dxa"/>
            <w:shd w:val="clear" w:color="auto" w:fill="E0E0E0"/>
          </w:tcPr>
          <w:p w:rsidR="00EF6292" w:rsidRPr="00101016" w:rsidRDefault="00EF6292" w:rsidP="00D03122">
            <w:pPr>
              <w:spacing w:before="40"/>
              <w:rPr>
                <w:b/>
                <w:sz w:val="22"/>
                <w:szCs w:val="22"/>
              </w:rPr>
            </w:pPr>
            <w:r w:rsidRPr="00101016">
              <w:rPr>
                <w:b/>
                <w:sz w:val="22"/>
                <w:szCs w:val="22"/>
              </w:rPr>
              <w:t xml:space="preserve">Behaviours </w:t>
            </w:r>
          </w:p>
          <w:p w:rsidR="000D0BBB" w:rsidRPr="00101016" w:rsidRDefault="000D0BBB" w:rsidP="00D03122">
            <w:pPr>
              <w:spacing w:before="40"/>
              <w:rPr>
                <w:sz w:val="22"/>
                <w:szCs w:val="22"/>
              </w:rPr>
            </w:pPr>
          </w:p>
        </w:tc>
        <w:tc>
          <w:tcPr>
            <w:tcW w:w="4820" w:type="dxa"/>
          </w:tcPr>
          <w:p w:rsidR="003E1167" w:rsidRPr="00101016" w:rsidRDefault="00F16189" w:rsidP="000D0BBB">
            <w:pPr>
              <w:pStyle w:val="infill"/>
              <w:numPr>
                <w:ilvl w:val="0"/>
                <w:numId w:val="24"/>
              </w:numPr>
              <w:rPr>
                <w:szCs w:val="22"/>
              </w:rPr>
            </w:pPr>
            <w:r w:rsidRPr="00101016">
              <w:rPr>
                <w:szCs w:val="22"/>
              </w:rPr>
              <w:t>Making it happen (</w:t>
            </w:r>
            <w:r w:rsidR="00A62CE9" w:rsidRPr="00101016">
              <w:rPr>
                <w:szCs w:val="22"/>
              </w:rPr>
              <w:t>essential</w:t>
            </w:r>
            <w:r w:rsidRPr="00101016">
              <w:rPr>
                <w:szCs w:val="22"/>
              </w:rPr>
              <w:t>)</w:t>
            </w:r>
          </w:p>
          <w:p w:rsidR="00917D0D" w:rsidRPr="00101016" w:rsidRDefault="006C04ED" w:rsidP="000D0BBB">
            <w:pPr>
              <w:pStyle w:val="infill"/>
              <w:numPr>
                <w:ilvl w:val="0"/>
                <w:numId w:val="24"/>
              </w:numPr>
              <w:rPr>
                <w:szCs w:val="22"/>
              </w:rPr>
            </w:pPr>
            <w:r w:rsidRPr="00101016">
              <w:rPr>
                <w:szCs w:val="22"/>
              </w:rPr>
              <w:t>Working together (</w:t>
            </w:r>
            <w:r w:rsidR="00AE7240" w:rsidRPr="00101016">
              <w:rPr>
                <w:szCs w:val="22"/>
              </w:rPr>
              <w:t>essential</w:t>
            </w:r>
            <w:r w:rsidR="00F16189" w:rsidRPr="00101016">
              <w:rPr>
                <w:szCs w:val="22"/>
              </w:rPr>
              <w:t>)</w:t>
            </w:r>
            <w:r w:rsidR="00917D0D" w:rsidRPr="00101016">
              <w:rPr>
                <w:szCs w:val="22"/>
              </w:rPr>
              <w:t xml:space="preserve"> </w:t>
            </w:r>
          </w:p>
          <w:p w:rsidR="00622A53" w:rsidRPr="00101016" w:rsidRDefault="00622A53" w:rsidP="00917D0D">
            <w:pPr>
              <w:autoSpaceDE w:val="0"/>
              <w:autoSpaceDN w:val="0"/>
              <w:adjustRightInd w:val="0"/>
              <w:rPr>
                <w:rFonts w:eastAsia="Times New Roman"/>
                <w:sz w:val="22"/>
                <w:szCs w:val="22"/>
                <w:lang w:eastAsia="en-GB"/>
              </w:rPr>
            </w:pPr>
          </w:p>
          <w:p w:rsidR="00917D0D" w:rsidRPr="00101016" w:rsidRDefault="00622A53" w:rsidP="00917D0D">
            <w:pPr>
              <w:autoSpaceDE w:val="0"/>
              <w:autoSpaceDN w:val="0"/>
              <w:adjustRightInd w:val="0"/>
              <w:rPr>
                <w:rFonts w:eastAsia="Times New Roman"/>
                <w:i/>
                <w:sz w:val="22"/>
                <w:szCs w:val="22"/>
                <w:lang w:eastAsia="en-GB"/>
              </w:rPr>
            </w:pPr>
            <w:r w:rsidRPr="00101016">
              <w:rPr>
                <w:rFonts w:eastAsia="Times New Roman"/>
                <w:i/>
                <w:sz w:val="22"/>
                <w:szCs w:val="22"/>
                <w:lang w:eastAsia="en-GB"/>
              </w:rPr>
              <w:t xml:space="preserve">Please note: the </w:t>
            </w:r>
            <w:r w:rsidR="00917D0D" w:rsidRPr="00101016">
              <w:rPr>
                <w:rFonts w:eastAsia="Times New Roman"/>
                <w:i/>
                <w:sz w:val="22"/>
                <w:szCs w:val="22"/>
                <w:lang w:eastAsia="en-GB"/>
              </w:rPr>
              <w:t>other</w:t>
            </w:r>
            <w:r w:rsidRPr="00101016">
              <w:rPr>
                <w:rFonts w:eastAsia="Times New Roman"/>
                <w:i/>
                <w:sz w:val="22"/>
                <w:szCs w:val="22"/>
                <w:lang w:eastAsia="en-GB"/>
              </w:rPr>
              <w:t xml:space="preserve"> behaviours below </w:t>
            </w:r>
            <w:r w:rsidR="00917D0D" w:rsidRPr="00101016">
              <w:rPr>
                <w:rFonts w:eastAsia="Times New Roman"/>
                <w:i/>
                <w:sz w:val="22"/>
                <w:szCs w:val="22"/>
                <w:lang w:eastAsia="en-GB"/>
              </w:rPr>
              <w:t xml:space="preserve">will </w:t>
            </w:r>
            <w:r w:rsidR="00917D0D" w:rsidRPr="00101016">
              <w:rPr>
                <w:rFonts w:eastAsia="Times New Roman"/>
                <w:i/>
                <w:sz w:val="22"/>
                <w:szCs w:val="22"/>
                <w:u w:val="single"/>
                <w:lang w:eastAsia="en-GB"/>
              </w:rPr>
              <w:t>not</w:t>
            </w:r>
            <w:r w:rsidR="00110FE7" w:rsidRPr="00101016">
              <w:rPr>
                <w:rFonts w:eastAsia="Times New Roman"/>
                <w:i/>
                <w:sz w:val="22"/>
                <w:szCs w:val="22"/>
                <w:lang w:eastAsia="en-GB"/>
              </w:rPr>
              <w:t xml:space="preserve"> be assessed at interview</w:t>
            </w:r>
            <w:r w:rsidRPr="00101016">
              <w:rPr>
                <w:rFonts w:eastAsia="Times New Roman"/>
                <w:i/>
                <w:sz w:val="22"/>
                <w:szCs w:val="22"/>
                <w:lang w:eastAsia="en-GB"/>
              </w:rPr>
              <w:t xml:space="preserve">. However, </w:t>
            </w:r>
            <w:r w:rsidRPr="00101016">
              <w:rPr>
                <w:rFonts w:eastAsia="Times New Roman"/>
                <w:i/>
                <w:sz w:val="22"/>
                <w:szCs w:val="22"/>
                <w:u w:val="single"/>
                <w:lang w:eastAsia="en-GB"/>
              </w:rPr>
              <w:t xml:space="preserve">all </w:t>
            </w:r>
            <w:r w:rsidRPr="00101016">
              <w:rPr>
                <w:rFonts w:eastAsia="Times New Roman"/>
                <w:i/>
                <w:sz w:val="22"/>
                <w:szCs w:val="22"/>
                <w:lang w:eastAsia="en-GB"/>
              </w:rPr>
              <w:t>behaviours</w:t>
            </w:r>
            <w:r w:rsidR="00110FE7" w:rsidRPr="00101016">
              <w:rPr>
                <w:rFonts w:eastAsia="Times New Roman"/>
                <w:i/>
                <w:sz w:val="22"/>
                <w:szCs w:val="22"/>
                <w:lang w:eastAsia="en-GB"/>
              </w:rPr>
              <w:t xml:space="preserve"> will</w:t>
            </w:r>
            <w:r w:rsidR="00917D0D" w:rsidRPr="00101016">
              <w:rPr>
                <w:rFonts w:eastAsia="Times New Roman"/>
                <w:i/>
                <w:sz w:val="22"/>
                <w:szCs w:val="22"/>
                <w:lang w:eastAsia="en-GB"/>
              </w:rPr>
              <w:t xml:space="preserve"> be</w:t>
            </w:r>
            <w:r w:rsidRPr="00101016">
              <w:rPr>
                <w:rFonts w:eastAsia="Times New Roman"/>
                <w:i/>
                <w:sz w:val="22"/>
                <w:szCs w:val="22"/>
                <w:lang w:eastAsia="en-GB"/>
              </w:rPr>
              <w:t xml:space="preserve"> </w:t>
            </w:r>
            <w:r w:rsidR="00917D0D" w:rsidRPr="00101016">
              <w:rPr>
                <w:rFonts w:eastAsia="Times New Roman"/>
                <w:i/>
                <w:sz w:val="22"/>
                <w:szCs w:val="22"/>
                <w:lang w:eastAsia="en-GB"/>
              </w:rPr>
              <w:t>used for performance</w:t>
            </w:r>
            <w:r w:rsidRPr="00101016">
              <w:rPr>
                <w:rFonts w:eastAsia="Times New Roman"/>
                <w:i/>
                <w:sz w:val="22"/>
                <w:szCs w:val="22"/>
                <w:lang w:eastAsia="en-GB"/>
              </w:rPr>
              <w:t xml:space="preserve"> </w:t>
            </w:r>
            <w:r w:rsidR="00917D0D" w:rsidRPr="00101016">
              <w:rPr>
                <w:rFonts w:eastAsia="Times New Roman"/>
                <w:i/>
                <w:sz w:val="22"/>
                <w:szCs w:val="22"/>
                <w:lang w:eastAsia="en-GB"/>
              </w:rPr>
              <w:t>management</w:t>
            </w:r>
            <w:r w:rsidRPr="00101016">
              <w:rPr>
                <w:rFonts w:eastAsia="Times New Roman"/>
                <w:i/>
                <w:sz w:val="22"/>
                <w:szCs w:val="22"/>
                <w:lang w:eastAsia="en-GB"/>
              </w:rPr>
              <w:t xml:space="preserve"> </w:t>
            </w:r>
            <w:r w:rsidR="00917D0D" w:rsidRPr="00101016">
              <w:rPr>
                <w:rFonts w:eastAsia="Times New Roman"/>
                <w:i/>
                <w:sz w:val="22"/>
                <w:szCs w:val="22"/>
                <w:lang w:eastAsia="en-GB"/>
              </w:rPr>
              <w:t xml:space="preserve">purposes. </w:t>
            </w:r>
          </w:p>
          <w:p w:rsidR="00622A53" w:rsidRPr="00101016" w:rsidRDefault="00622A53" w:rsidP="00917D0D">
            <w:pPr>
              <w:autoSpaceDE w:val="0"/>
              <w:autoSpaceDN w:val="0"/>
              <w:adjustRightInd w:val="0"/>
              <w:rPr>
                <w:rFonts w:eastAsia="Times New Roman"/>
                <w:i/>
                <w:sz w:val="22"/>
                <w:szCs w:val="22"/>
                <w:lang w:eastAsia="en-GB"/>
              </w:rPr>
            </w:pPr>
          </w:p>
          <w:p w:rsidR="00917D0D" w:rsidRPr="00101016" w:rsidRDefault="00917D0D" w:rsidP="000D0BBB">
            <w:pPr>
              <w:pStyle w:val="infill"/>
              <w:numPr>
                <w:ilvl w:val="0"/>
                <w:numId w:val="24"/>
              </w:numPr>
              <w:rPr>
                <w:szCs w:val="22"/>
              </w:rPr>
            </w:pPr>
            <w:r w:rsidRPr="00101016">
              <w:rPr>
                <w:szCs w:val="22"/>
              </w:rPr>
              <w:t>Being accountable</w:t>
            </w:r>
            <w:r w:rsidR="00622A53" w:rsidRPr="00101016">
              <w:rPr>
                <w:szCs w:val="22"/>
              </w:rPr>
              <w:t xml:space="preserve"> (essential)</w:t>
            </w:r>
          </w:p>
          <w:p w:rsidR="00917D0D" w:rsidRPr="00101016" w:rsidRDefault="00917D0D" w:rsidP="000D0BBB">
            <w:pPr>
              <w:pStyle w:val="infill"/>
              <w:numPr>
                <w:ilvl w:val="0"/>
                <w:numId w:val="24"/>
              </w:numPr>
              <w:rPr>
                <w:szCs w:val="22"/>
              </w:rPr>
            </w:pPr>
            <w:r w:rsidRPr="00101016">
              <w:rPr>
                <w:szCs w:val="22"/>
              </w:rPr>
              <w:t>Shaping the future</w:t>
            </w:r>
            <w:r w:rsidR="00622A53" w:rsidRPr="00101016">
              <w:rPr>
                <w:szCs w:val="22"/>
              </w:rPr>
              <w:t xml:space="preserve"> (essential)</w:t>
            </w:r>
          </w:p>
          <w:p w:rsidR="00917D0D" w:rsidRPr="00101016" w:rsidRDefault="00917D0D" w:rsidP="000D0BBB">
            <w:pPr>
              <w:pStyle w:val="infill"/>
              <w:numPr>
                <w:ilvl w:val="0"/>
                <w:numId w:val="24"/>
              </w:numPr>
              <w:rPr>
                <w:szCs w:val="22"/>
              </w:rPr>
            </w:pPr>
            <w:r w:rsidRPr="00101016">
              <w:rPr>
                <w:szCs w:val="22"/>
              </w:rPr>
              <w:t>Connecting with others</w:t>
            </w:r>
            <w:r w:rsidR="00622A53" w:rsidRPr="00101016">
              <w:rPr>
                <w:szCs w:val="22"/>
              </w:rPr>
              <w:t xml:space="preserve"> (essential)</w:t>
            </w:r>
          </w:p>
          <w:p w:rsidR="00F16189" w:rsidRPr="00101016" w:rsidRDefault="00917D0D" w:rsidP="00A31F52">
            <w:pPr>
              <w:pStyle w:val="infill"/>
              <w:numPr>
                <w:ilvl w:val="0"/>
                <w:numId w:val="24"/>
              </w:numPr>
              <w:rPr>
                <w:szCs w:val="22"/>
              </w:rPr>
            </w:pPr>
            <w:r w:rsidRPr="00101016">
              <w:rPr>
                <w:szCs w:val="22"/>
              </w:rPr>
              <w:t>Creating shared purpose</w:t>
            </w:r>
            <w:r w:rsidR="00622A53" w:rsidRPr="00101016">
              <w:rPr>
                <w:szCs w:val="22"/>
              </w:rPr>
              <w:t xml:space="preserve"> (essential)</w:t>
            </w:r>
          </w:p>
        </w:tc>
        <w:tc>
          <w:tcPr>
            <w:tcW w:w="1843" w:type="dxa"/>
          </w:tcPr>
          <w:p w:rsidR="00EF6292" w:rsidRPr="00101016" w:rsidRDefault="00EF6292" w:rsidP="00D03122">
            <w:pPr>
              <w:pStyle w:val="infill"/>
              <w:rPr>
                <w:szCs w:val="22"/>
              </w:rPr>
            </w:pPr>
          </w:p>
        </w:tc>
        <w:tc>
          <w:tcPr>
            <w:tcW w:w="2018" w:type="dxa"/>
          </w:tcPr>
          <w:p w:rsidR="00EF6292" w:rsidRPr="00101016" w:rsidRDefault="00EF6292" w:rsidP="00D03122">
            <w:pPr>
              <w:spacing w:before="40"/>
              <w:rPr>
                <w:sz w:val="22"/>
                <w:szCs w:val="22"/>
              </w:rPr>
            </w:pPr>
            <w:r w:rsidRPr="00101016">
              <w:rPr>
                <w:sz w:val="22"/>
                <w:szCs w:val="22"/>
              </w:rPr>
              <w:t>Interview</w:t>
            </w:r>
            <w:r w:rsidR="002D74F2" w:rsidRPr="00101016">
              <w:rPr>
                <w:sz w:val="22"/>
                <w:szCs w:val="22"/>
              </w:rPr>
              <w:t xml:space="preserve"> </w:t>
            </w:r>
            <w:r w:rsidR="00B54517" w:rsidRPr="00101016">
              <w:rPr>
                <w:sz w:val="22"/>
                <w:szCs w:val="22"/>
              </w:rPr>
              <w:t>only</w:t>
            </w:r>
          </w:p>
          <w:p w:rsidR="00BD2EDE" w:rsidRPr="00101016" w:rsidRDefault="00BD2EDE" w:rsidP="00D03122">
            <w:pPr>
              <w:spacing w:before="40"/>
              <w:rPr>
                <w:sz w:val="22"/>
                <w:szCs w:val="22"/>
              </w:rPr>
            </w:pPr>
          </w:p>
          <w:p w:rsidR="00BD2EDE" w:rsidRPr="00101016" w:rsidRDefault="00BD2EDE" w:rsidP="00917D0D">
            <w:pPr>
              <w:autoSpaceDE w:val="0"/>
              <w:autoSpaceDN w:val="0"/>
              <w:adjustRightInd w:val="0"/>
              <w:rPr>
                <w:rFonts w:eastAsia="Times New Roman"/>
                <w:sz w:val="22"/>
                <w:szCs w:val="22"/>
                <w:lang w:eastAsia="en-GB"/>
              </w:rPr>
            </w:pPr>
          </w:p>
        </w:tc>
      </w:tr>
      <w:tr w:rsidR="00A31F52" w:rsidRPr="00101016" w:rsidTr="00C75015">
        <w:trPr>
          <w:trHeight w:val="1888"/>
        </w:trPr>
        <w:tc>
          <w:tcPr>
            <w:tcW w:w="1809" w:type="dxa"/>
            <w:shd w:val="clear" w:color="auto" w:fill="E0E0E0"/>
          </w:tcPr>
          <w:p w:rsidR="00A3360D" w:rsidRPr="00101016" w:rsidRDefault="00A3360D" w:rsidP="00D03122">
            <w:pPr>
              <w:spacing w:before="40"/>
              <w:rPr>
                <w:b/>
                <w:sz w:val="22"/>
                <w:szCs w:val="22"/>
              </w:rPr>
            </w:pPr>
            <w:r w:rsidRPr="00101016">
              <w:rPr>
                <w:b/>
                <w:sz w:val="22"/>
                <w:szCs w:val="22"/>
              </w:rPr>
              <w:lastRenderedPageBreak/>
              <w:t>Skills and Knowledge</w:t>
            </w:r>
          </w:p>
          <w:p w:rsidR="00D32EE9" w:rsidRPr="00101016" w:rsidRDefault="00D32EE9" w:rsidP="00D03122">
            <w:pPr>
              <w:spacing w:before="40"/>
              <w:rPr>
                <w:b/>
                <w:sz w:val="22"/>
                <w:szCs w:val="22"/>
              </w:rPr>
            </w:pPr>
          </w:p>
        </w:tc>
        <w:tc>
          <w:tcPr>
            <w:tcW w:w="4820" w:type="dxa"/>
          </w:tcPr>
          <w:p w:rsidR="00A3360D" w:rsidRPr="00101016" w:rsidRDefault="009C18E0" w:rsidP="00E62AFC">
            <w:pPr>
              <w:pStyle w:val="infill"/>
              <w:rPr>
                <w:szCs w:val="22"/>
              </w:rPr>
            </w:pPr>
            <w:r w:rsidRPr="00101016">
              <w:rPr>
                <w:b/>
                <w:szCs w:val="22"/>
              </w:rPr>
              <w:t xml:space="preserve">All Five </w:t>
            </w:r>
            <w:r w:rsidR="00A3360D" w:rsidRPr="00101016">
              <w:rPr>
                <w:b/>
                <w:szCs w:val="22"/>
              </w:rPr>
              <w:t xml:space="preserve">Teaching </w:t>
            </w:r>
            <w:r w:rsidR="003415B4" w:rsidRPr="00101016">
              <w:rPr>
                <w:b/>
                <w:szCs w:val="22"/>
              </w:rPr>
              <w:t>Skills</w:t>
            </w:r>
            <w:r w:rsidR="003415B4" w:rsidRPr="00101016">
              <w:rPr>
                <w:szCs w:val="22"/>
              </w:rPr>
              <w:t xml:space="preserve"> – level </w:t>
            </w:r>
            <w:r w:rsidR="00AE7240" w:rsidRPr="00101016">
              <w:rPr>
                <w:szCs w:val="22"/>
              </w:rPr>
              <w:t>1</w:t>
            </w:r>
            <w:r w:rsidR="003415B4" w:rsidRPr="00101016">
              <w:rPr>
                <w:szCs w:val="22"/>
              </w:rPr>
              <w:t xml:space="preserve"> = </w:t>
            </w:r>
            <w:r w:rsidR="00AE7240" w:rsidRPr="00101016">
              <w:rPr>
                <w:szCs w:val="22"/>
              </w:rPr>
              <w:t>essential</w:t>
            </w:r>
          </w:p>
          <w:p w:rsidR="00E62AFC" w:rsidRPr="00101016" w:rsidRDefault="00E62AFC" w:rsidP="00E62AFC">
            <w:pPr>
              <w:pStyle w:val="infill"/>
              <w:rPr>
                <w:szCs w:val="22"/>
              </w:rPr>
            </w:pPr>
            <w:r w:rsidRPr="00101016">
              <w:rPr>
                <w:szCs w:val="22"/>
              </w:rPr>
              <w:t>Understanding your learners</w:t>
            </w:r>
          </w:p>
          <w:p w:rsidR="00E62AFC" w:rsidRPr="00101016" w:rsidRDefault="00E62AFC" w:rsidP="00E62AFC">
            <w:pPr>
              <w:pStyle w:val="infill"/>
              <w:rPr>
                <w:szCs w:val="22"/>
              </w:rPr>
            </w:pPr>
            <w:r w:rsidRPr="00101016">
              <w:rPr>
                <w:szCs w:val="22"/>
              </w:rPr>
              <w:t>Classroom management</w:t>
            </w:r>
          </w:p>
          <w:p w:rsidR="00E62AFC" w:rsidRPr="00101016" w:rsidRDefault="00E62AFC" w:rsidP="00E62AFC">
            <w:pPr>
              <w:pStyle w:val="infill"/>
              <w:rPr>
                <w:szCs w:val="22"/>
              </w:rPr>
            </w:pPr>
            <w:r w:rsidRPr="00101016">
              <w:rPr>
                <w:szCs w:val="22"/>
              </w:rPr>
              <w:t>Subject knowledge</w:t>
            </w:r>
          </w:p>
          <w:p w:rsidR="00E62AFC" w:rsidRPr="00101016" w:rsidRDefault="00E62AFC" w:rsidP="00E62AFC">
            <w:pPr>
              <w:pStyle w:val="infill"/>
              <w:rPr>
                <w:szCs w:val="22"/>
              </w:rPr>
            </w:pPr>
            <w:r w:rsidRPr="00101016">
              <w:rPr>
                <w:szCs w:val="22"/>
              </w:rPr>
              <w:t>Course and lesson planning</w:t>
            </w:r>
          </w:p>
          <w:p w:rsidR="00A3360D" w:rsidRPr="00101016" w:rsidRDefault="00E62AFC" w:rsidP="009C18E0">
            <w:pPr>
              <w:pStyle w:val="infill"/>
              <w:rPr>
                <w:szCs w:val="22"/>
              </w:rPr>
            </w:pPr>
            <w:r w:rsidRPr="00101016">
              <w:rPr>
                <w:szCs w:val="22"/>
              </w:rPr>
              <w:t>Learning Technologies</w:t>
            </w:r>
          </w:p>
        </w:tc>
        <w:tc>
          <w:tcPr>
            <w:tcW w:w="1843" w:type="dxa"/>
          </w:tcPr>
          <w:p w:rsidR="00A3360D" w:rsidRPr="00101016" w:rsidRDefault="00A3360D" w:rsidP="00D03122">
            <w:pPr>
              <w:pStyle w:val="infill"/>
              <w:rPr>
                <w:szCs w:val="22"/>
              </w:rPr>
            </w:pPr>
          </w:p>
        </w:tc>
        <w:tc>
          <w:tcPr>
            <w:tcW w:w="2018" w:type="dxa"/>
          </w:tcPr>
          <w:p w:rsidR="00A3360D" w:rsidRPr="00101016" w:rsidRDefault="002736AD" w:rsidP="00D03122">
            <w:pPr>
              <w:spacing w:before="40"/>
              <w:rPr>
                <w:sz w:val="22"/>
                <w:szCs w:val="22"/>
              </w:rPr>
            </w:pPr>
            <w:r w:rsidRPr="00101016">
              <w:rPr>
                <w:sz w:val="22"/>
                <w:szCs w:val="22"/>
              </w:rPr>
              <w:t xml:space="preserve">Short listing </w:t>
            </w:r>
            <w:r w:rsidRPr="00101016">
              <w:rPr>
                <w:sz w:val="22"/>
                <w:szCs w:val="22"/>
              </w:rPr>
              <w:br/>
              <w:t>and i</w:t>
            </w:r>
            <w:r w:rsidR="00A3360D" w:rsidRPr="00101016">
              <w:rPr>
                <w:sz w:val="22"/>
                <w:szCs w:val="22"/>
              </w:rPr>
              <w:t xml:space="preserve">nterview </w:t>
            </w:r>
          </w:p>
        </w:tc>
      </w:tr>
      <w:tr w:rsidR="00A31F52" w:rsidRPr="00101016" w:rsidTr="00C75015">
        <w:trPr>
          <w:trHeight w:val="1551"/>
        </w:trPr>
        <w:tc>
          <w:tcPr>
            <w:tcW w:w="1809" w:type="dxa"/>
            <w:shd w:val="clear" w:color="auto" w:fill="E0E0E0"/>
          </w:tcPr>
          <w:p w:rsidR="00EF6292" w:rsidRPr="00101016" w:rsidRDefault="00EF6292" w:rsidP="00D03122">
            <w:pPr>
              <w:spacing w:before="40"/>
              <w:rPr>
                <w:b/>
                <w:sz w:val="22"/>
                <w:szCs w:val="22"/>
              </w:rPr>
            </w:pPr>
            <w:r w:rsidRPr="00101016">
              <w:rPr>
                <w:b/>
                <w:sz w:val="22"/>
                <w:szCs w:val="22"/>
              </w:rPr>
              <w:t>Experience</w:t>
            </w:r>
          </w:p>
          <w:p w:rsidR="00FE1993" w:rsidRPr="00101016" w:rsidRDefault="00FE1993" w:rsidP="00D03122">
            <w:pPr>
              <w:spacing w:before="40"/>
              <w:rPr>
                <w:sz w:val="22"/>
                <w:szCs w:val="22"/>
              </w:rPr>
            </w:pPr>
          </w:p>
        </w:tc>
        <w:tc>
          <w:tcPr>
            <w:tcW w:w="4820" w:type="dxa"/>
          </w:tcPr>
          <w:p w:rsidR="001B361F" w:rsidRPr="00101016" w:rsidRDefault="001B361F" w:rsidP="00751F4D">
            <w:pPr>
              <w:pStyle w:val="infill"/>
              <w:rPr>
                <w:color w:val="333333"/>
                <w:szCs w:val="22"/>
              </w:rPr>
            </w:pPr>
            <w:r w:rsidRPr="00101016">
              <w:rPr>
                <w:color w:val="333333"/>
                <w:szCs w:val="22"/>
              </w:rPr>
              <w:t xml:space="preserve">Experience in teaching </w:t>
            </w:r>
            <w:r w:rsidR="00751F4D">
              <w:rPr>
                <w:color w:val="333333"/>
                <w:szCs w:val="22"/>
              </w:rPr>
              <w:t>a</w:t>
            </w:r>
            <w:r w:rsidR="00AE7240" w:rsidRPr="00101016">
              <w:rPr>
                <w:color w:val="333333"/>
                <w:szCs w:val="22"/>
              </w:rPr>
              <w:t xml:space="preserve">dult learners </w:t>
            </w:r>
            <w:r w:rsidR="00BF3ADA">
              <w:rPr>
                <w:color w:val="333333"/>
                <w:szCs w:val="22"/>
              </w:rPr>
              <w:t xml:space="preserve">in an EFL or legal training context </w:t>
            </w:r>
            <w:r w:rsidR="00BF3ADA">
              <w:rPr>
                <w:szCs w:val="22"/>
              </w:rPr>
              <w:t>(up to 400 hours)</w:t>
            </w:r>
          </w:p>
          <w:p w:rsidR="001B361F" w:rsidRPr="00101016" w:rsidRDefault="001B361F" w:rsidP="001B361F">
            <w:pPr>
              <w:pStyle w:val="infill"/>
              <w:rPr>
                <w:color w:val="333333"/>
                <w:szCs w:val="22"/>
              </w:rPr>
            </w:pPr>
          </w:p>
          <w:p w:rsidR="009A7C00" w:rsidRPr="00101016" w:rsidRDefault="009A7C00" w:rsidP="00AE7240">
            <w:pPr>
              <w:pStyle w:val="infill"/>
              <w:rPr>
                <w:szCs w:val="22"/>
              </w:rPr>
            </w:pPr>
          </w:p>
        </w:tc>
        <w:tc>
          <w:tcPr>
            <w:tcW w:w="1843" w:type="dxa"/>
          </w:tcPr>
          <w:p w:rsidR="00BF3ADA" w:rsidRPr="00101016" w:rsidRDefault="00BF3ADA" w:rsidP="00BF3ADA">
            <w:pPr>
              <w:pStyle w:val="infill"/>
              <w:rPr>
                <w:color w:val="333333"/>
                <w:szCs w:val="22"/>
              </w:rPr>
            </w:pPr>
            <w:r w:rsidRPr="00101016">
              <w:rPr>
                <w:color w:val="333333"/>
                <w:szCs w:val="22"/>
              </w:rPr>
              <w:t xml:space="preserve">Experience in teaching </w:t>
            </w:r>
            <w:r>
              <w:rPr>
                <w:color w:val="333333"/>
                <w:szCs w:val="22"/>
              </w:rPr>
              <w:t>a</w:t>
            </w:r>
            <w:r w:rsidRPr="00101016">
              <w:rPr>
                <w:color w:val="333333"/>
                <w:szCs w:val="22"/>
              </w:rPr>
              <w:t xml:space="preserve">dult learners </w:t>
            </w:r>
            <w:r w:rsidRPr="00101016">
              <w:rPr>
                <w:szCs w:val="22"/>
              </w:rPr>
              <w:t>(</w:t>
            </w:r>
            <w:r>
              <w:rPr>
                <w:color w:val="333333"/>
                <w:szCs w:val="22"/>
              </w:rPr>
              <w:t>400</w:t>
            </w:r>
            <w:r w:rsidRPr="00101016">
              <w:rPr>
                <w:szCs w:val="22"/>
              </w:rPr>
              <w:t>+ hours)</w:t>
            </w:r>
          </w:p>
          <w:p w:rsidR="00EF6292" w:rsidRPr="00101016" w:rsidRDefault="00EF6292" w:rsidP="00A31F52">
            <w:pPr>
              <w:pStyle w:val="infill"/>
              <w:rPr>
                <w:szCs w:val="22"/>
              </w:rPr>
            </w:pPr>
          </w:p>
        </w:tc>
        <w:tc>
          <w:tcPr>
            <w:tcW w:w="2018" w:type="dxa"/>
          </w:tcPr>
          <w:p w:rsidR="00EF6292" w:rsidRPr="00101016" w:rsidRDefault="002E5736" w:rsidP="00D03122">
            <w:pPr>
              <w:spacing w:before="40"/>
              <w:rPr>
                <w:sz w:val="22"/>
                <w:szCs w:val="22"/>
              </w:rPr>
            </w:pPr>
            <w:r w:rsidRPr="00101016">
              <w:rPr>
                <w:sz w:val="22"/>
                <w:szCs w:val="22"/>
              </w:rPr>
              <w:t xml:space="preserve">Short listing </w:t>
            </w:r>
            <w:r w:rsidRPr="00101016">
              <w:rPr>
                <w:sz w:val="22"/>
                <w:szCs w:val="22"/>
              </w:rPr>
              <w:br/>
              <w:t>and i</w:t>
            </w:r>
            <w:r w:rsidR="00EF6292" w:rsidRPr="00101016">
              <w:rPr>
                <w:sz w:val="22"/>
                <w:szCs w:val="22"/>
              </w:rPr>
              <w:t>nterview</w:t>
            </w:r>
          </w:p>
        </w:tc>
      </w:tr>
      <w:tr w:rsidR="00A31F52" w:rsidRPr="00101016" w:rsidTr="00C75015">
        <w:trPr>
          <w:trHeight w:val="2240"/>
        </w:trPr>
        <w:tc>
          <w:tcPr>
            <w:tcW w:w="1809" w:type="dxa"/>
            <w:shd w:val="clear" w:color="auto" w:fill="E0E0E0"/>
          </w:tcPr>
          <w:p w:rsidR="00EF6292" w:rsidRPr="00101016" w:rsidRDefault="00EF6292" w:rsidP="00D03122">
            <w:pPr>
              <w:spacing w:before="40"/>
              <w:rPr>
                <w:b/>
                <w:sz w:val="22"/>
                <w:szCs w:val="22"/>
              </w:rPr>
            </w:pPr>
            <w:r w:rsidRPr="00101016">
              <w:rPr>
                <w:b/>
                <w:sz w:val="22"/>
                <w:szCs w:val="22"/>
              </w:rPr>
              <w:t>Qualifications</w:t>
            </w:r>
          </w:p>
        </w:tc>
        <w:tc>
          <w:tcPr>
            <w:tcW w:w="4820" w:type="dxa"/>
          </w:tcPr>
          <w:p w:rsidR="00B936DA" w:rsidRPr="00101016" w:rsidRDefault="00B936DA" w:rsidP="002736AD">
            <w:pPr>
              <w:pStyle w:val="infill"/>
              <w:rPr>
                <w:szCs w:val="22"/>
              </w:rPr>
            </w:pPr>
            <w:r w:rsidRPr="00101016">
              <w:rPr>
                <w:szCs w:val="22"/>
              </w:rPr>
              <w:t>First Degree</w:t>
            </w:r>
            <w:r w:rsidR="00751F4D">
              <w:rPr>
                <w:szCs w:val="22"/>
              </w:rPr>
              <w:t xml:space="preserve"> in Law</w:t>
            </w:r>
          </w:p>
          <w:p w:rsidR="00B936DA" w:rsidRPr="00101016" w:rsidRDefault="00B936DA" w:rsidP="002736AD">
            <w:pPr>
              <w:pStyle w:val="infill"/>
              <w:rPr>
                <w:szCs w:val="22"/>
              </w:rPr>
            </w:pPr>
          </w:p>
          <w:p w:rsidR="004F214D" w:rsidRDefault="004F214D" w:rsidP="004F214D">
            <w:pPr>
              <w:pStyle w:val="infill"/>
              <w:rPr>
                <w:szCs w:val="22"/>
              </w:rPr>
            </w:pPr>
            <w:r w:rsidRPr="00101016">
              <w:rPr>
                <w:szCs w:val="22"/>
              </w:rPr>
              <w:t xml:space="preserve">Full mastery of English across all 4 skills equivalent to user (CEFR C2) IELTS Band 8/9 in each of 4 sections of the academic module. </w:t>
            </w:r>
          </w:p>
          <w:p w:rsidR="00F34749" w:rsidRDefault="00F34749" w:rsidP="004F214D">
            <w:pPr>
              <w:pStyle w:val="infill"/>
              <w:rPr>
                <w:szCs w:val="22"/>
              </w:rPr>
            </w:pPr>
          </w:p>
          <w:p w:rsidR="00F34749" w:rsidRPr="00101016" w:rsidRDefault="00F34749" w:rsidP="004F214D">
            <w:pPr>
              <w:pStyle w:val="infill"/>
              <w:rPr>
                <w:szCs w:val="22"/>
              </w:rPr>
            </w:pPr>
            <w:r w:rsidRPr="00101016">
              <w:rPr>
                <w:szCs w:val="22"/>
              </w:rPr>
              <w:t>CELTA/</w:t>
            </w:r>
            <w:r>
              <w:rPr>
                <w:szCs w:val="22"/>
              </w:rPr>
              <w:t xml:space="preserve"> </w:t>
            </w:r>
            <w:r w:rsidRPr="00101016">
              <w:rPr>
                <w:szCs w:val="22"/>
              </w:rPr>
              <w:t>Trinity cert</w:t>
            </w:r>
            <w:r>
              <w:rPr>
                <w:szCs w:val="22"/>
              </w:rPr>
              <w:t xml:space="preserve">ificate </w:t>
            </w:r>
            <w:r w:rsidRPr="00101016">
              <w:rPr>
                <w:szCs w:val="22"/>
              </w:rPr>
              <w:t>TESOL</w:t>
            </w:r>
          </w:p>
          <w:p w:rsidR="004F214D" w:rsidRPr="00101016" w:rsidRDefault="004F214D" w:rsidP="004F214D">
            <w:pPr>
              <w:pStyle w:val="infill"/>
              <w:rPr>
                <w:szCs w:val="22"/>
              </w:rPr>
            </w:pPr>
          </w:p>
          <w:p w:rsidR="001A1C43" w:rsidRPr="00101016" w:rsidRDefault="001A1C43" w:rsidP="001A1C43">
            <w:pPr>
              <w:pStyle w:val="infill"/>
              <w:rPr>
                <w:szCs w:val="22"/>
              </w:rPr>
            </w:pPr>
          </w:p>
          <w:p w:rsidR="001A1C43" w:rsidRPr="00101016" w:rsidRDefault="001A1C43" w:rsidP="001A1C43">
            <w:pPr>
              <w:pStyle w:val="infill"/>
              <w:rPr>
                <w:szCs w:val="22"/>
              </w:rPr>
            </w:pPr>
          </w:p>
          <w:p w:rsidR="0057674C" w:rsidRPr="00101016" w:rsidRDefault="0057674C" w:rsidP="001A1C43">
            <w:pPr>
              <w:pStyle w:val="infill"/>
              <w:rPr>
                <w:szCs w:val="22"/>
              </w:rPr>
            </w:pPr>
          </w:p>
        </w:tc>
        <w:tc>
          <w:tcPr>
            <w:tcW w:w="1843" w:type="dxa"/>
          </w:tcPr>
          <w:p w:rsidR="00751F4D" w:rsidRPr="00101016" w:rsidRDefault="00751F4D" w:rsidP="00751F4D">
            <w:pPr>
              <w:pStyle w:val="infill"/>
              <w:rPr>
                <w:szCs w:val="22"/>
              </w:rPr>
            </w:pPr>
            <w:r>
              <w:rPr>
                <w:szCs w:val="22"/>
              </w:rPr>
              <w:t>MA in Law</w:t>
            </w:r>
          </w:p>
          <w:p w:rsidR="00F34749" w:rsidRDefault="00F34749" w:rsidP="002736AD">
            <w:pPr>
              <w:pStyle w:val="infill"/>
              <w:rPr>
                <w:szCs w:val="22"/>
                <w:lang w:val="pl-PL"/>
              </w:rPr>
            </w:pPr>
          </w:p>
          <w:p w:rsidR="00AE7240" w:rsidRPr="00101016" w:rsidRDefault="00AE7240" w:rsidP="002736AD">
            <w:pPr>
              <w:pStyle w:val="infill"/>
              <w:rPr>
                <w:szCs w:val="22"/>
                <w:lang w:val="pl-PL"/>
              </w:rPr>
            </w:pPr>
            <w:r w:rsidRPr="00101016">
              <w:rPr>
                <w:szCs w:val="22"/>
                <w:lang w:val="pl-PL"/>
              </w:rPr>
              <w:t>DELTA</w:t>
            </w:r>
          </w:p>
          <w:p w:rsidR="00AE7240" w:rsidRPr="00101016" w:rsidRDefault="00101016" w:rsidP="002736AD">
            <w:pPr>
              <w:pStyle w:val="infill"/>
              <w:rPr>
                <w:szCs w:val="22"/>
                <w:lang w:val="pl-PL"/>
              </w:rPr>
            </w:pPr>
            <w:r w:rsidRPr="00101016">
              <w:rPr>
                <w:szCs w:val="22"/>
                <w:lang w:val="pl-PL"/>
              </w:rPr>
              <w:t xml:space="preserve"> </w:t>
            </w:r>
            <w:r w:rsidR="00AE7240" w:rsidRPr="00101016">
              <w:rPr>
                <w:szCs w:val="22"/>
                <w:lang w:val="pl-PL"/>
              </w:rPr>
              <w:t xml:space="preserve"> </w:t>
            </w:r>
          </w:p>
        </w:tc>
        <w:tc>
          <w:tcPr>
            <w:tcW w:w="2018" w:type="dxa"/>
          </w:tcPr>
          <w:p w:rsidR="00EF6292" w:rsidRPr="00101016" w:rsidRDefault="00F45FEA" w:rsidP="00D03122">
            <w:pPr>
              <w:spacing w:before="40"/>
              <w:rPr>
                <w:sz w:val="22"/>
                <w:szCs w:val="22"/>
              </w:rPr>
            </w:pPr>
            <w:r w:rsidRPr="00101016">
              <w:rPr>
                <w:sz w:val="22"/>
                <w:szCs w:val="22"/>
              </w:rPr>
              <w:t>Short</w:t>
            </w:r>
            <w:r w:rsidR="00FE1993" w:rsidRPr="00101016">
              <w:rPr>
                <w:sz w:val="22"/>
                <w:szCs w:val="22"/>
              </w:rPr>
              <w:t xml:space="preserve"> </w:t>
            </w:r>
            <w:r w:rsidRPr="00101016">
              <w:rPr>
                <w:sz w:val="22"/>
                <w:szCs w:val="22"/>
              </w:rPr>
              <w:t>listing</w:t>
            </w:r>
            <w:r w:rsidR="002E5736" w:rsidRPr="00101016">
              <w:rPr>
                <w:sz w:val="22"/>
                <w:szCs w:val="22"/>
              </w:rPr>
              <w:t xml:space="preserve"> only</w:t>
            </w:r>
          </w:p>
          <w:p w:rsidR="00F35ADA" w:rsidRPr="00101016" w:rsidRDefault="00F35ADA" w:rsidP="00D03122">
            <w:pPr>
              <w:spacing w:before="40"/>
              <w:rPr>
                <w:sz w:val="22"/>
                <w:szCs w:val="22"/>
              </w:rPr>
            </w:pPr>
          </w:p>
          <w:p w:rsidR="00F35ADA" w:rsidRPr="00101016" w:rsidRDefault="00F35ADA" w:rsidP="00D03122">
            <w:pPr>
              <w:spacing w:before="40"/>
              <w:rPr>
                <w:sz w:val="22"/>
                <w:szCs w:val="22"/>
              </w:rPr>
            </w:pPr>
            <w:r w:rsidRPr="00101016">
              <w:rPr>
                <w:sz w:val="22"/>
                <w:szCs w:val="22"/>
              </w:rPr>
              <w:t>English level may be tested.</w:t>
            </w:r>
          </w:p>
        </w:tc>
      </w:tr>
    </w:tbl>
    <w:p w:rsidR="00EF6292" w:rsidRPr="00101016" w:rsidRDefault="00EF6292" w:rsidP="00D03122">
      <w:pPr>
        <w:rPr>
          <w:sz w:val="22"/>
          <w:szCs w:val="22"/>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820"/>
        <w:gridCol w:w="1843"/>
        <w:gridCol w:w="2018"/>
      </w:tblGrid>
      <w:tr w:rsidR="00EF6292" w:rsidRPr="00101016" w:rsidTr="00751F4D">
        <w:trPr>
          <w:trHeight w:val="567"/>
        </w:trPr>
        <w:tc>
          <w:tcPr>
            <w:tcW w:w="1809" w:type="dxa"/>
            <w:shd w:val="clear" w:color="auto" w:fill="E0E0E0"/>
            <w:vAlign w:val="center"/>
          </w:tcPr>
          <w:p w:rsidR="00EF6292" w:rsidRPr="00751F4D" w:rsidRDefault="00EF6292" w:rsidP="00D03122">
            <w:pPr>
              <w:rPr>
                <w:b/>
                <w:sz w:val="22"/>
                <w:szCs w:val="22"/>
              </w:rPr>
            </w:pPr>
            <w:r w:rsidRPr="00751F4D">
              <w:rPr>
                <w:b/>
                <w:sz w:val="22"/>
                <w:szCs w:val="22"/>
              </w:rPr>
              <w:t>Submitted by</w:t>
            </w:r>
          </w:p>
        </w:tc>
        <w:tc>
          <w:tcPr>
            <w:tcW w:w="4820" w:type="dxa"/>
            <w:vAlign w:val="center"/>
          </w:tcPr>
          <w:p w:rsidR="00EF6292" w:rsidRPr="00101016" w:rsidRDefault="004C0943" w:rsidP="00B02366">
            <w:pPr>
              <w:pStyle w:val="infill"/>
              <w:rPr>
                <w:szCs w:val="22"/>
              </w:rPr>
            </w:pPr>
            <w:r>
              <w:rPr>
                <w:szCs w:val="22"/>
              </w:rPr>
              <w:t>David Lewis</w:t>
            </w:r>
          </w:p>
        </w:tc>
        <w:tc>
          <w:tcPr>
            <w:tcW w:w="1843" w:type="dxa"/>
            <w:shd w:val="clear" w:color="auto" w:fill="E6E6E6"/>
            <w:vAlign w:val="center"/>
          </w:tcPr>
          <w:p w:rsidR="00EF6292" w:rsidRPr="00101016" w:rsidRDefault="00EF6292" w:rsidP="00D03122">
            <w:pPr>
              <w:ind w:left="57"/>
              <w:rPr>
                <w:sz w:val="22"/>
                <w:szCs w:val="22"/>
              </w:rPr>
            </w:pPr>
            <w:r w:rsidRPr="00101016">
              <w:rPr>
                <w:sz w:val="22"/>
                <w:szCs w:val="22"/>
              </w:rPr>
              <w:t>Date</w:t>
            </w:r>
          </w:p>
        </w:tc>
        <w:tc>
          <w:tcPr>
            <w:tcW w:w="2018" w:type="dxa"/>
            <w:vAlign w:val="center"/>
          </w:tcPr>
          <w:p w:rsidR="00EF6292" w:rsidRPr="00101016" w:rsidRDefault="00C75015" w:rsidP="00C75015">
            <w:pPr>
              <w:pStyle w:val="infill"/>
              <w:rPr>
                <w:szCs w:val="22"/>
              </w:rPr>
            </w:pPr>
            <w:r>
              <w:rPr>
                <w:szCs w:val="22"/>
              </w:rPr>
              <w:t>8 June</w:t>
            </w:r>
            <w:r w:rsidR="00A56D2F">
              <w:rPr>
                <w:szCs w:val="22"/>
              </w:rPr>
              <w:t xml:space="preserve"> 2018</w:t>
            </w:r>
          </w:p>
        </w:tc>
      </w:tr>
    </w:tbl>
    <w:p w:rsidR="00EF6292" w:rsidRPr="00101016" w:rsidRDefault="00EF6292" w:rsidP="00D215F4">
      <w:pPr>
        <w:spacing w:before="100" w:beforeAutospacing="1" w:after="100" w:afterAutospacing="1" w:line="336" w:lineRule="atLeast"/>
        <w:rPr>
          <w:color w:val="FF0000"/>
          <w:sz w:val="22"/>
          <w:szCs w:val="22"/>
        </w:rPr>
      </w:pPr>
    </w:p>
    <w:sectPr w:rsidR="00EF6292" w:rsidRPr="00101016" w:rsidSect="00101016">
      <w:footerReference w:type="default" r:id="rId11"/>
      <w:pgSz w:w="11906" w:h="16838" w:code="9"/>
      <w:pgMar w:top="1440" w:right="851" w:bottom="426"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284" w:rsidRDefault="00455284">
      <w:r>
        <w:separator/>
      </w:r>
    </w:p>
  </w:endnote>
  <w:endnote w:type="continuationSeparator" w:id="0">
    <w:p w:rsidR="00455284" w:rsidRDefault="0045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5ADA" w:rsidRDefault="00F35ADA" w:rsidP="00EF6292">
    <w:pPr>
      <w:pStyle w:val="Footer"/>
      <w:jc w:val="right"/>
      <w:rPr>
        <w:snapToGrid w:val="0"/>
        <w:sz w:val="18"/>
        <w:szCs w:val="18"/>
        <w:lang w:eastAsia="en-US"/>
      </w:rPr>
    </w:pPr>
    <w:r>
      <w:rPr>
        <w:rStyle w:val="PageNumber"/>
      </w:rPr>
      <w:fldChar w:fldCharType="begin"/>
    </w:r>
    <w:r>
      <w:rPr>
        <w:rStyle w:val="PageNumber"/>
      </w:rPr>
      <w:instrText xml:space="preserve"> PAGE </w:instrText>
    </w:r>
    <w:r>
      <w:rPr>
        <w:rStyle w:val="PageNumber"/>
      </w:rPr>
      <w:fldChar w:fldCharType="separate"/>
    </w:r>
    <w:r w:rsidR="008978F1">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978F1">
      <w:rPr>
        <w:rStyle w:val="PageNumber"/>
        <w:noProof/>
      </w:rPr>
      <w:t>4</w:t>
    </w:r>
    <w:r>
      <w:rPr>
        <w:rStyle w:val="PageNumber"/>
      </w:rPr>
      <w:fldChar w:fldCharType="end"/>
    </w:r>
    <w:r>
      <w:rPr>
        <w:snapToGrid w:val="0"/>
        <w:sz w:val="18"/>
        <w:szCs w:val="18"/>
        <w:lang w:eastAsia="en-US"/>
      </w:rPr>
      <w:t xml:space="preserve">                          Recruitment Team</w:t>
    </w:r>
    <w:r w:rsidRPr="00FE1906">
      <w:rPr>
        <w:snapToGrid w:val="0"/>
        <w:sz w:val="18"/>
        <w:szCs w:val="18"/>
        <w:lang w:eastAsia="en-US"/>
      </w:rPr>
      <w:t xml:space="preserve"> </w:t>
    </w:r>
    <w:r w:rsidR="00C25AFB">
      <w:rPr>
        <w:snapToGrid w:val="0"/>
        <w:sz w:val="18"/>
        <w:szCs w:val="18"/>
        <w:lang w:eastAsia="en-US"/>
      </w:rPr>
      <w:t>March</w:t>
    </w:r>
    <w:r w:rsidR="00A56D2F">
      <w:rPr>
        <w:snapToGrid w:val="0"/>
        <w:sz w:val="18"/>
        <w:szCs w:val="18"/>
        <w:lang w:eastAsia="en-US"/>
      </w:rPr>
      <w:t xml:space="preserve"> 2018</w:t>
    </w:r>
  </w:p>
  <w:p w:rsidR="00F35ADA" w:rsidRPr="00FE1906" w:rsidRDefault="00F35ADA" w:rsidP="00EF6292">
    <w:pPr>
      <w:pStyle w:val="Footer"/>
      <w:jc w:val="right"/>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284" w:rsidRDefault="00455284">
      <w:r>
        <w:separator/>
      </w:r>
    </w:p>
  </w:footnote>
  <w:footnote w:type="continuationSeparator" w:id="0">
    <w:p w:rsidR="00455284" w:rsidRDefault="004552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
    <w:nsid w:val="0BE924A2"/>
    <w:multiLevelType w:val="hybridMultilevel"/>
    <w:tmpl w:val="0C08ED4A"/>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3">
    <w:nsid w:val="115940E9"/>
    <w:multiLevelType w:val="hybridMultilevel"/>
    <w:tmpl w:val="1458C30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18412019"/>
    <w:multiLevelType w:val="hybridMultilevel"/>
    <w:tmpl w:val="0A941F10"/>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C547965"/>
    <w:multiLevelType w:val="hybridMultilevel"/>
    <w:tmpl w:val="C0947FC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2CB54631"/>
    <w:multiLevelType w:val="hybridMultilevel"/>
    <w:tmpl w:val="F648E35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2DE60B6A"/>
    <w:multiLevelType w:val="hybridMultilevel"/>
    <w:tmpl w:val="38AA4D2A"/>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324D7C53"/>
    <w:multiLevelType w:val="hybridMultilevel"/>
    <w:tmpl w:val="79A4FC4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nsid w:val="33904B86"/>
    <w:multiLevelType w:val="hybridMultilevel"/>
    <w:tmpl w:val="EF486588"/>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A231F25"/>
    <w:multiLevelType w:val="hybridMultilevel"/>
    <w:tmpl w:val="FB4AF404"/>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17C67E9"/>
    <w:multiLevelType w:val="hybridMultilevel"/>
    <w:tmpl w:val="5E72A6AA"/>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3A25F2C"/>
    <w:multiLevelType w:val="hybridMultilevel"/>
    <w:tmpl w:val="B3682E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46917D9B"/>
    <w:multiLevelType w:val="hybridMultilevel"/>
    <w:tmpl w:val="6796455A"/>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6C00820"/>
    <w:multiLevelType w:val="hybridMultilevel"/>
    <w:tmpl w:val="DA14C87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53E67501"/>
    <w:multiLevelType w:val="hybridMultilevel"/>
    <w:tmpl w:val="DDE08D20"/>
    <w:lvl w:ilvl="0" w:tplc="868A0302">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5C8135B"/>
    <w:multiLevelType w:val="hybridMultilevel"/>
    <w:tmpl w:val="6F80E6C4"/>
    <w:lvl w:ilvl="0" w:tplc="868A0302">
      <w:start w:val="1"/>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0F67CCC"/>
    <w:multiLevelType w:val="hybridMultilevel"/>
    <w:tmpl w:val="F75641C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nsid w:val="621462A9"/>
    <w:multiLevelType w:val="hybridMultilevel"/>
    <w:tmpl w:val="DC625D5E"/>
    <w:lvl w:ilvl="0" w:tplc="04090001">
      <w:start w:val="1"/>
      <w:numFmt w:val="bullet"/>
      <w:lvlText w:val=""/>
      <w:lvlJc w:val="left"/>
      <w:pPr>
        <w:tabs>
          <w:tab w:val="num" w:pos="360"/>
        </w:tabs>
        <w:ind w:left="360" w:hanging="360"/>
      </w:pPr>
      <w:rPr>
        <w:rFonts w:ascii="Symbol" w:hAnsi="Symbol" w:hint="default"/>
      </w:rPr>
    </w:lvl>
    <w:lvl w:ilvl="1" w:tplc="868A0302">
      <w:start w:val="1"/>
      <w:numFmt w:val="bullet"/>
      <w:lvlText w:val="-"/>
      <w:lvlJc w:val="left"/>
      <w:pPr>
        <w:tabs>
          <w:tab w:val="num" w:pos="1080"/>
        </w:tabs>
        <w:ind w:left="1080" w:hanging="360"/>
      </w:pPr>
      <w:rPr>
        <w:rFonts w:ascii="Arial" w:eastAsia="Times New Roman" w:hAnsi="Arial" w:cs="Aria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9">
    <w:nsid w:val="69D01149"/>
    <w:multiLevelType w:val="hybridMultilevel"/>
    <w:tmpl w:val="DD22EDD8"/>
    <w:lvl w:ilvl="0" w:tplc="0EAC2B3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6A4C3A08"/>
    <w:multiLevelType w:val="hybridMultilevel"/>
    <w:tmpl w:val="20BA01C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nsid w:val="6F0A2E8B"/>
    <w:multiLevelType w:val="hybridMultilevel"/>
    <w:tmpl w:val="9AB0B9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7D031F26"/>
    <w:multiLevelType w:val="hybridMultilevel"/>
    <w:tmpl w:val="74CAFA0A"/>
    <w:lvl w:ilvl="0" w:tplc="956A7AAE">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0"/>
  </w:num>
  <w:num w:numId="4">
    <w:abstractNumId w:val="23"/>
  </w:num>
  <w:num w:numId="5">
    <w:abstractNumId w:val="3"/>
  </w:num>
  <w:num w:numId="6">
    <w:abstractNumId w:val="14"/>
  </w:num>
  <w:num w:numId="7">
    <w:abstractNumId w:val="6"/>
  </w:num>
  <w:num w:numId="8">
    <w:abstractNumId w:val="20"/>
  </w:num>
  <w:num w:numId="9">
    <w:abstractNumId w:val="1"/>
  </w:num>
  <w:num w:numId="10">
    <w:abstractNumId w:val="5"/>
  </w:num>
  <w:num w:numId="11">
    <w:abstractNumId w:val="8"/>
  </w:num>
  <w:num w:numId="12">
    <w:abstractNumId w:val="18"/>
  </w:num>
  <w:num w:numId="13">
    <w:abstractNumId w:val="7"/>
  </w:num>
  <w:num w:numId="14">
    <w:abstractNumId w:val="17"/>
  </w:num>
  <w:num w:numId="15">
    <w:abstractNumId w:val="21"/>
  </w:num>
  <w:num w:numId="16">
    <w:abstractNumId w:val="19"/>
  </w:num>
  <w:num w:numId="17">
    <w:abstractNumId w:val="16"/>
  </w:num>
  <w:num w:numId="18">
    <w:abstractNumId w:val="15"/>
  </w:num>
  <w:num w:numId="19">
    <w:abstractNumId w:val="9"/>
  </w:num>
  <w:num w:numId="20">
    <w:abstractNumId w:val="13"/>
  </w:num>
  <w:num w:numId="21">
    <w:abstractNumId w:val="10"/>
  </w:num>
  <w:num w:numId="22">
    <w:abstractNumId w:val="11"/>
  </w:num>
  <w:num w:numId="23">
    <w:abstractNumId w:val="4"/>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E2"/>
    <w:rsid w:val="000B3C8D"/>
    <w:rsid w:val="000C2444"/>
    <w:rsid w:val="000C711D"/>
    <w:rsid w:val="000D0BBB"/>
    <w:rsid w:val="000E3434"/>
    <w:rsid w:val="000E6733"/>
    <w:rsid w:val="000F2527"/>
    <w:rsid w:val="000F4286"/>
    <w:rsid w:val="00101016"/>
    <w:rsid w:val="001060E2"/>
    <w:rsid w:val="00110FE7"/>
    <w:rsid w:val="0011260D"/>
    <w:rsid w:val="00116AF4"/>
    <w:rsid w:val="0015030A"/>
    <w:rsid w:val="001854B8"/>
    <w:rsid w:val="001878DE"/>
    <w:rsid w:val="0019312E"/>
    <w:rsid w:val="001A1C43"/>
    <w:rsid w:val="001B0A5B"/>
    <w:rsid w:val="001B361F"/>
    <w:rsid w:val="001C4E42"/>
    <w:rsid w:val="001E4B80"/>
    <w:rsid w:val="001F03D8"/>
    <w:rsid w:val="001F5B24"/>
    <w:rsid w:val="00214FD9"/>
    <w:rsid w:val="00243643"/>
    <w:rsid w:val="00244859"/>
    <w:rsid w:val="00260CB9"/>
    <w:rsid w:val="00261D0A"/>
    <w:rsid w:val="002736AD"/>
    <w:rsid w:val="002767B3"/>
    <w:rsid w:val="00276D72"/>
    <w:rsid w:val="00292D91"/>
    <w:rsid w:val="00295213"/>
    <w:rsid w:val="002B78A3"/>
    <w:rsid w:val="002D2517"/>
    <w:rsid w:val="002D2E54"/>
    <w:rsid w:val="002D74F2"/>
    <w:rsid w:val="002E4D81"/>
    <w:rsid w:val="002E5736"/>
    <w:rsid w:val="002E75FD"/>
    <w:rsid w:val="00322C24"/>
    <w:rsid w:val="003415B4"/>
    <w:rsid w:val="00357FE8"/>
    <w:rsid w:val="00363276"/>
    <w:rsid w:val="0038096B"/>
    <w:rsid w:val="003A4D66"/>
    <w:rsid w:val="003B6B9C"/>
    <w:rsid w:val="003C3C31"/>
    <w:rsid w:val="003D03CE"/>
    <w:rsid w:val="003D1F13"/>
    <w:rsid w:val="003D548A"/>
    <w:rsid w:val="003D550F"/>
    <w:rsid w:val="003D7752"/>
    <w:rsid w:val="003E1167"/>
    <w:rsid w:val="003F5D8E"/>
    <w:rsid w:val="0040559D"/>
    <w:rsid w:val="00455284"/>
    <w:rsid w:val="004575DA"/>
    <w:rsid w:val="00466CB3"/>
    <w:rsid w:val="00466D31"/>
    <w:rsid w:val="004769C9"/>
    <w:rsid w:val="00490592"/>
    <w:rsid w:val="004937D1"/>
    <w:rsid w:val="004A360E"/>
    <w:rsid w:val="004B55D0"/>
    <w:rsid w:val="004B6452"/>
    <w:rsid w:val="004C0943"/>
    <w:rsid w:val="004E42FE"/>
    <w:rsid w:val="004E68BC"/>
    <w:rsid w:val="004F214D"/>
    <w:rsid w:val="00511A03"/>
    <w:rsid w:val="0052328F"/>
    <w:rsid w:val="00550DCE"/>
    <w:rsid w:val="00555C82"/>
    <w:rsid w:val="005732F5"/>
    <w:rsid w:val="0057674C"/>
    <w:rsid w:val="00577D92"/>
    <w:rsid w:val="00580286"/>
    <w:rsid w:val="00592CDA"/>
    <w:rsid w:val="005A4BDD"/>
    <w:rsid w:val="005B3910"/>
    <w:rsid w:val="006022E5"/>
    <w:rsid w:val="00606949"/>
    <w:rsid w:val="00622A53"/>
    <w:rsid w:val="0062433B"/>
    <w:rsid w:val="00625A62"/>
    <w:rsid w:val="00642592"/>
    <w:rsid w:val="00664B08"/>
    <w:rsid w:val="00683EEB"/>
    <w:rsid w:val="006A0027"/>
    <w:rsid w:val="006B0533"/>
    <w:rsid w:val="006C04ED"/>
    <w:rsid w:val="006C6455"/>
    <w:rsid w:val="00724EC8"/>
    <w:rsid w:val="00746357"/>
    <w:rsid w:val="00751F4D"/>
    <w:rsid w:val="0077234A"/>
    <w:rsid w:val="007861C4"/>
    <w:rsid w:val="007900E4"/>
    <w:rsid w:val="007A0F5A"/>
    <w:rsid w:val="007C141E"/>
    <w:rsid w:val="007E2B05"/>
    <w:rsid w:val="00830BC5"/>
    <w:rsid w:val="00840E58"/>
    <w:rsid w:val="008424BF"/>
    <w:rsid w:val="00852085"/>
    <w:rsid w:val="008637D8"/>
    <w:rsid w:val="00866A21"/>
    <w:rsid w:val="00867CB0"/>
    <w:rsid w:val="00875040"/>
    <w:rsid w:val="008773BF"/>
    <w:rsid w:val="00894272"/>
    <w:rsid w:val="008978F1"/>
    <w:rsid w:val="008A73FC"/>
    <w:rsid w:val="008B2529"/>
    <w:rsid w:val="008C66A4"/>
    <w:rsid w:val="008D747A"/>
    <w:rsid w:val="008E4632"/>
    <w:rsid w:val="008F25B9"/>
    <w:rsid w:val="009026FB"/>
    <w:rsid w:val="00917D0D"/>
    <w:rsid w:val="0092040C"/>
    <w:rsid w:val="00924ACC"/>
    <w:rsid w:val="0092762B"/>
    <w:rsid w:val="00951AF9"/>
    <w:rsid w:val="00952825"/>
    <w:rsid w:val="009825C1"/>
    <w:rsid w:val="009A7C00"/>
    <w:rsid w:val="009B3BF2"/>
    <w:rsid w:val="009B5BA1"/>
    <w:rsid w:val="009C18E0"/>
    <w:rsid w:val="009D047C"/>
    <w:rsid w:val="00A000A2"/>
    <w:rsid w:val="00A046C7"/>
    <w:rsid w:val="00A0708E"/>
    <w:rsid w:val="00A07F7E"/>
    <w:rsid w:val="00A13ABA"/>
    <w:rsid w:val="00A31F52"/>
    <w:rsid w:val="00A3360D"/>
    <w:rsid w:val="00A368D3"/>
    <w:rsid w:val="00A43C5F"/>
    <w:rsid w:val="00A56D2F"/>
    <w:rsid w:val="00A62CE9"/>
    <w:rsid w:val="00A654F8"/>
    <w:rsid w:val="00A85CF5"/>
    <w:rsid w:val="00A933EF"/>
    <w:rsid w:val="00A93A2F"/>
    <w:rsid w:val="00AE7240"/>
    <w:rsid w:val="00AF00CF"/>
    <w:rsid w:val="00B02366"/>
    <w:rsid w:val="00B261CC"/>
    <w:rsid w:val="00B54517"/>
    <w:rsid w:val="00B815B0"/>
    <w:rsid w:val="00B84546"/>
    <w:rsid w:val="00B936DA"/>
    <w:rsid w:val="00B94594"/>
    <w:rsid w:val="00BB40C3"/>
    <w:rsid w:val="00BC2F23"/>
    <w:rsid w:val="00BD1986"/>
    <w:rsid w:val="00BD2EDE"/>
    <w:rsid w:val="00BF3ADA"/>
    <w:rsid w:val="00C25AFB"/>
    <w:rsid w:val="00C462E1"/>
    <w:rsid w:val="00C73D91"/>
    <w:rsid w:val="00C75015"/>
    <w:rsid w:val="00C8198E"/>
    <w:rsid w:val="00CA1491"/>
    <w:rsid w:val="00CD6D96"/>
    <w:rsid w:val="00CE29ED"/>
    <w:rsid w:val="00CE36D1"/>
    <w:rsid w:val="00D03122"/>
    <w:rsid w:val="00D215F4"/>
    <w:rsid w:val="00D21748"/>
    <w:rsid w:val="00D32EE9"/>
    <w:rsid w:val="00D72B7A"/>
    <w:rsid w:val="00D918B8"/>
    <w:rsid w:val="00DB6C83"/>
    <w:rsid w:val="00DB7C0F"/>
    <w:rsid w:val="00DC18B2"/>
    <w:rsid w:val="00DC4C93"/>
    <w:rsid w:val="00DE6BC4"/>
    <w:rsid w:val="00DF0BA9"/>
    <w:rsid w:val="00DF2A89"/>
    <w:rsid w:val="00E019F2"/>
    <w:rsid w:val="00E405B2"/>
    <w:rsid w:val="00E62AFC"/>
    <w:rsid w:val="00E87A79"/>
    <w:rsid w:val="00EA19BA"/>
    <w:rsid w:val="00EA1AAE"/>
    <w:rsid w:val="00EB654F"/>
    <w:rsid w:val="00ED01F9"/>
    <w:rsid w:val="00EF51E0"/>
    <w:rsid w:val="00EF6292"/>
    <w:rsid w:val="00F1290E"/>
    <w:rsid w:val="00F16189"/>
    <w:rsid w:val="00F208FE"/>
    <w:rsid w:val="00F34749"/>
    <w:rsid w:val="00F35ADA"/>
    <w:rsid w:val="00F41652"/>
    <w:rsid w:val="00F43F14"/>
    <w:rsid w:val="00F45FEA"/>
    <w:rsid w:val="00F92554"/>
    <w:rsid w:val="00FA2209"/>
    <w:rsid w:val="00FA78F3"/>
    <w:rsid w:val="00FB098E"/>
    <w:rsid w:val="00FB2EEF"/>
    <w:rsid w:val="00FC6031"/>
    <w:rsid w:val="00FC6F46"/>
    <w:rsid w:val="00FE1993"/>
    <w:rsid w:val="00FF3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E2"/>
    <w:rPr>
      <w:rFonts w:ascii="Arial" w:eastAsia="SimSun" w:hAnsi="Arial" w:cs="Arial"/>
      <w:lang w:eastAsia="zh-CN"/>
    </w:rPr>
  </w:style>
  <w:style w:type="paragraph" w:styleId="Heading1">
    <w:name w:val="heading 1"/>
    <w:basedOn w:val="Normal"/>
    <w:next w:val="Normal"/>
    <w:qFormat/>
    <w:rsid w:val="00583DFE"/>
    <w:pPr>
      <w:keepNext/>
      <w:spacing w:before="240" w:after="60"/>
      <w:outlineLvl w:val="0"/>
    </w:pPr>
    <w:rPr>
      <w:b/>
      <w:bCs/>
      <w:kern w:val="32"/>
      <w:sz w:val="32"/>
      <w:szCs w:val="32"/>
    </w:rPr>
  </w:style>
  <w:style w:type="paragraph" w:styleId="Heading2">
    <w:name w:val="heading 2"/>
    <w:basedOn w:val="Normal"/>
    <w:next w:val="Normal"/>
    <w:qFormat/>
    <w:rsid w:val="00F1290E"/>
    <w:pPr>
      <w:keepNext/>
      <w:spacing w:before="240" w:after="60"/>
      <w:outlineLvl w:val="1"/>
    </w:pPr>
    <w:rPr>
      <w:b/>
      <w:bCs/>
      <w:i/>
      <w:iCs/>
      <w:sz w:val="28"/>
      <w:szCs w:val="28"/>
    </w:rPr>
  </w:style>
  <w:style w:type="paragraph" w:styleId="Heading3">
    <w:name w:val="heading 3"/>
    <w:basedOn w:val="Normal"/>
    <w:next w:val="Normal"/>
    <w:link w:val="Heading3Char"/>
    <w:qFormat/>
    <w:rsid w:val="00131477"/>
    <w:pPr>
      <w:keepNext/>
      <w:spacing w:before="240" w:after="60"/>
      <w:outlineLvl w:val="2"/>
    </w:pPr>
    <w:rPr>
      <w:rFonts w:ascii="Calibri" w:eastAsia="Times New Roman" w:hAnsi="Calibri" w:cs="Times New Roman"/>
      <w:b/>
      <w:bCs/>
      <w:sz w:val="26"/>
      <w:szCs w:val="26"/>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
      </w:numPr>
      <w:spacing w:before="440" w:after="40"/>
    </w:pPr>
    <w:rPr>
      <w:b/>
      <w:sz w:val="22"/>
    </w:r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Bullet">
    <w:name w:val="Bullet"/>
    <w:basedOn w:val="Normal"/>
    <w:pPr>
      <w:numPr>
        <w:numId w:val="4"/>
      </w:numPr>
      <w:tabs>
        <w:tab w:val="clear" w:pos="360"/>
        <w:tab w:val="num" w:pos="567"/>
      </w:tabs>
      <w:spacing w:before="180"/>
      <w:ind w:left="567" w:hanging="567"/>
    </w:pPr>
  </w:style>
  <w:style w:type="table" w:styleId="TableGrid">
    <w:name w:val="Table Grid"/>
    <w:basedOn w:val="TableNormal"/>
    <w:rsid w:val="0010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rPr>
      <w:sz w:val="12"/>
    </w:rPr>
  </w:style>
  <w:style w:type="paragraph" w:customStyle="1" w:styleId="Formtitle">
    <w:name w:val="Form title"/>
    <w:rsid w:val="00FB2534"/>
    <w:pPr>
      <w:spacing w:line="360" w:lineRule="exact"/>
      <w:jc w:val="right"/>
    </w:pPr>
    <w:rPr>
      <w:rFonts w:ascii="Arial" w:hAnsi="Arial" w:cs="Arial"/>
      <w:b/>
      <w:bCs/>
      <w:noProof/>
      <w:sz w:val="32"/>
      <w:szCs w:val="32"/>
      <w:lang w:eastAsia="zh-CN"/>
    </w:rPr>
  </w:style>
  <w:style w:type="paragraph" w:customStyle="1" w:styleId="CharCharCharCharCharCharCharCharCharCharCharChar">
    <w:name w:val="Char Char Char Char Char Char Char Char Char Char Char Char"/>
    <w:basedOn w:val="Normal"/>
    <w:rsid w:val="00FB2534"/>
    <w:pPr>
      <w:spacing w:after="160" w:line="240" w:lineRule="exact"/>
    </w:pPr>
    <w:rPr>
      <w:rFonts w:ascii="Verdana" w:eastAsia="Times New Roman" w:hAnsi="Verdana" w:cs="Times New Roman"/>
      <w:lang w:val="en-US" w:eastAsia="en-US"/>
    </w:rPr>
  </w:style>
  <w:style w:type="paragraph" w:customStyle="1" w:styleId="Formnumberdepartment">
    <w:name w:val="Form number/department"/>
    <w:basedOn w:val="Formtitle"/>
    <w:autoRedefine/>
    <w:rsid w:val="00FB2534"/>
    <w:pPr>
      <w:framePr w:hSpace="180" w:wrap="around" w:hAnchor="margin" w:xAlign="center" w:y="-944"/>
      <w:tabs>
        <w:tab w:val="left" w:pos="7230"/>
      </w:tabs>
    </w:pPr>
  </w:style>
  <w:style w:type="paragraph" w:styleId="Header">
    <w:name w:val="header"/>
    <w:basedOn w:val="Normal"/>
    <w:rsid w:val="00FE1906"/>
    <w:pPr>
      <w:tabs>
        <w:tab w:val="center" w:pos="4153"/>
        <w:tab w:val="right" w:pos="8306"/>
      </w:tabs>
    </w:pPr>
  </w:style>
  <w:style w:type="character" w:styleId="PageNumber">
    <w:name w:val="page number"/>
    <w:basedOn w:val="DefaultParagraphFont"/>
    <w:rsid w:val="00FE1906"/>
  </w:style>
  <w:style w:type="character" w:customStyle="1" w:styleId="Heading3Char">
    <w:name w:val="Heading 3 Char"/>
    <w:link w:val="Heading3"/>
    <w:rsid w:val="00131477"/>
    <w:rPr>
      <w:rFonts w:ascii="Calibri" w:eastAsia="Times New Roman" w:hAnsi="Calibri" w:cs="Times New Roman"/>
      <w:b/>
      <w:bCs/>
      <w:sz w:val="26"/>
      <w:szCs w:val="26"/>
      <w:lang w:eastAsia="zh-CN"/>
    </w:rPr>
  </w:style>
  <w:style w:type="paragraph" w:customStyle="1" w:styleId="infill">
    <w:name w:val="infill"/>
    <w:basedOn w:val="Normal"/>
    <w:qFormat/>
    <w:rsid w:val="00DE44AA"/>
    <w:pPr>
      <w:spacing w:before="40" w:after="40"/>
    </w:pPr>
    <w:rPr>
      <w:sz w:val="22"/>
    </w:rPr>
  </w:style>
  <w:style w:type="character" w:styleId="Hyperlink">
    <w:name w:val="Hyperlink"/>
    <w:rsid w:val="00C462E1"/>
    <w:rPr>
      <w:color w:val="0000FF"/>
      <w:u w:val="single"/>
    </w:rPr>
  </w:style>
  <w:style w:type="character" w:styleId="FollowedHyperlink">
    <w:name w:val="FollowedHyperlink"/>
    <w:rsid w:val="0062433B"/>
    <w:rPr>
      <w:color w:val="800080"/>
      <w:u w:val="single"/>
    </w:rPr>
  </w:style>
  <w:style w:type="paragraph" w:customStyle="1" w:styleId="In-fill">
    <w:name w:val="In-fill"/>
    <w:next w:val="Normal"/>
    <w:link w:val="In-fillChar"/>
    <w:rsid w:val="00F1290E"/>
    <w:pPr>
      <w:spacing w:before="40" w:after="40" w:line="180" w:lineRule="atLeast"/>
    </w:pPr>
    <w:rPr>
      <w:rFonts w:ascii="Arial" w:hAnsi="Arial" w:cs="Arial"/>
      <w:noProof/>
      <w:snapToGrid w:val="0"/>
      <w:sz w:val="18"/>
      <w:szCs w:val="18"/>
      <w:lang w:eastAsia="zh-CN"/>
    </w:rPr>
  </w:style>
  <w:style w:type="character" w:customStyle="1" w:styleId="In-fillChar">
    <w:name w:val="In-fill Char"/>
    <w:link w:val="In-fill"/>
    <w:rsid w:val="00FA78F3"/>
    <w:rPr>
      <w:rFonts w:ascii="Arial" w:hAnsi="Arial" w:cs="Arial"/>
      <w:noProof/>
      <w:snapToGrid w:val="0"/>
      <w:sz w:val="18"/>
      <w:szCs w:val="18"/>
      <w:lang w:eastAsia="zh-CN"/>
    </w:rPr>
  </w:style>
  <w:style w:type="paragraph" w:customStyle="1" w:styleId="Default">
    <w:name w:val="Default"/>
    <w:rsid w:val="00E87A79"/>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0E2"/>
    <w:rPr>
      <w:rFonts w:ascii="Arial" w:eastAsia="SimSun" w:hAnsi="Arial" w:cs="Arial"/>
      <w:lang w:eastAsia="zh-CN"/>
    </w:rPr>
  </w:style>
  <w:style w:type="paragraph" w:styleId="Heading1">
    <w:name w:val="heading 1"/>
    <w:basedOn w:val="Normal"/>
    <w:next w:val="Normal"/>
    <w:qFormat/>
    <w:rsid w:val="00583DFE"/>
    <w:pPr>
      <w:keepNext/>
      <w:spacing w:before="240" w:after="60"/>
      <w:outlineLvl w:val="0"/>
    </w:pPr>
    <w:rPr>
      <w:b/>
      <w:bCs/>
      <w:kern w:val="32"/>
      <w:sz w:val="32"/>
      <w:szCs w:val="32"/>
    </w:rPr>
  </w:style>
  <w:style w:type="paragraph" w:styleId="Heading2">
    <w:name w:val="heading 2"/>
    <w:basedOn w:val="Normal"/>
    <w:next w:val="Normal"/>
    <w:qFormat/>
    <w:rsid w:val="00F1290E"/>
    <w:pPr>
      <w:keepNext/>
      <w:spacing w:before="240" w:after="60"/>
      <w:outlineLvl w:val="1"/>
    </w:pPr>
    <w:rPr>
      <w:b/>
      <w:bCs/>
      <w:i/>
      <w:iCs/>
      <w:sz w:val="28"/>
      <w:szCs w:val="28"/>
    </w:rPr>
  </w:style>
  <w:style w:type="paragraph" w:styleId="Heading3">
    <w:name w:val="heading 3"/>
    <w:basedOn w:val="Normal"/>
    <w:next w:val="Normal"/>
    <w:link w:val="Heading3Char"/>
    <w:qFormat/>
    <w:rsid w:val="00131477"/>
    <w:pPr>
      <w:keepNext/>
      <w:spacing w:before="240" w:after="60"/>
      <w:outlineLvl w:val="2"/>
    </w:pPr>
    <w:rPr>
      <w:rFonts w:ascii="Calibri" w:eastAsia="Times New Roman" w:hAnsi="Calibri" w:cs="Times New Roman"/>
      <w:b/>
      <w:bCs/>
      <w:sz w:val="26"/>
      <w:szCs w:val="26"/>
    </w:rPr>
  </w:style>
  <w:style w:type="paragraph" w:styleId="Heading6">
    <w:name w:val="heading 6"/>
    <w:basedOn w:val="Normal"/>
    <w:next w:val="Normal"/>
    <w:qFormat/>
    <w:pPr>
      <w:spacing w:before="240" w:after="60"/>
      <w:outlineLvl w:val="5"/>
    </w:pPr>
    <w:rPr>
      <w:rFonts w:ascii="Times New Roman" w:hAnsi="Times New Roman"/>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
      </w:numPr>
      <w:spacing w:before="440" w:after="40"/>
    </w:pPr>
    <w:rPr>
      <w:b/>
      <w:sz w:val="22"/>
    </w:rPr>
  </w:style>
  <w:style w:type="paragraph" w:customStyle="1" w:styleId="NumberedBodyText">
    <w:name w:val="Numbered Body Text"/>
    <w:basedOn w:val="Normal"/>
    <w:pPr>
      <w:numPr>
        <w:ilvl w:val="1"/>
        <w:numId w:val="2"/>
      </w:numPr>
      <w:spacing w:before="180"/>
    </w:pPr>
  </w:style>
  <w:style w:type="paragraph" w:customStyle="1" w:styleId="NumberedParagraph">
    <w:name w:val="Numbered Paragraph"/>
    <w:basedOn w:val="Normal"/>
    <w:pPr>
      <w:numPr>
        <w:numId w:val="3"/>
      </w:numPr>
      <w:spacing w:before="180"/>
    </w:pPr>
  </w:style>
  <w:style w:type="paragraph" w:customStyle="1" w:styleId="Bullet">
    <w:name w:val="Bullet"/>
    <w:basedOn w:val="Normal"/>
    <w:pPr>
      <w:numPr>
        <w:numId w:val="4"/>
      </w:numPr>
      <w:tabs>
        <w:tab w:val="clear" w:pos="360"/>
        <w:tab w:val="num" w:pos="567"/>
      </w:tabs>
      <w:spacing w:before="180"/>
      <w:ind w:left="567" w:hanging="567"/>
    </w:pPr>
  </w:style>
  <w:style w:type="table" w:styleId="TableGrid">
    <w:name w:val="Table Grid"/>
    <w:basedOn w:val="TableNormal"/>
    <w:rsid w:val="00106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rPr>
      <w:sz w:val="12"/>
    </w:rPr>
  </w:style>
  <w:style w:type="paragraph" w:customStyle="1" w:styleId="Formtitle">
    <w:name w:val="Form title"/>
    <w:rsid w:val="00FB2534"/>
    <w:pPr>
      <w:spacing w:line="360" w:lineRule="exact"/>
      <w:jc w:val="right"/>
    </w:pPr>
    <w:rPr>
      <w:rFonts w:ascii="Arial" w:hAnsi="Arial" w:cs="Arial"/>
      <w:b/>
      <w:bCs/>
      <w:noProof/>
      <w:sz w:val="32"/>
      <w:szCs w:val="32"/>
      <w:lang w:eastAsia="zh-CN"/>
    </w:rPr>
  </w:style>
  <w:style w:type="paragraph" w:customStyle="1" w:styleId="CharCharCharCharCharCharCharCharCharCharCharChar">
    <w:name w:val="Char Char Char Char Char Char Char Char Char Char Char Char"/>
    <w:basedOn w:val="Normal"/>
    <w:rsid w:val="00FB2534"/>
    <w:pPr>
      <w:spacing w:after="160" w:line="240" w:lineRule="exact"/>
    </w:pPr>
    <w:rPr>
      <w:rFonts w:ascii="Verdana" w:eastAsia="Times New Roman" w:hAnsi="Verdana" w:cs="Times New Roman"/>
      <w:lang w:val="en-US" w:eastAsia="en-US"/>
    </w:rPr>
  </w:style>
  <w:style w:type="paragraph" w:customStyle="1" w:styleId="Formnumberdepartment">
    <w:name w:val="Form number/department"/>
    <w:basedOn w:val="Formtitle"/>
    <w:autoRedefine/>
    <w:rsid w:val="00FB2534"/>
    <w:pPr>
      <w:framePr w:hSpace="180" w:wrap="around" w:hAnchor="margin" w:xAlign="center" w:y="-944"/>
      <w:tabs>
        <w:tab w:val="left" w:pos="7230"/>
      </w:tabs>
    </w:pPr>
  </w:style>
  <w:style w:type="paragraph" w:styleId="Header">
    <w:name w:val="header"/>
    <w:basedOn w:val="Normal"/>
    <w:rsid w:val="00FE1906"/>
    <w:pPr>
      <w:tabs>
        <w:tab w:val="center" w:pos="4153"/>
        <w:tab w:val="right" w:pos="8306"/>
      </w:tabs>
    </w:pPr>
  </w:style>
  <w:style w:type="character" w:styleId="PageNumber">
    <w:name w:val="page number"/>
    <w:basedOn w:val="DefaultParagraphFont"/>
    <w:rsid w:val="00FE1906"/>
  </w:style>
  <w:style w:type="character" w:customStyle="1" w:styleId="Heading3Char">
    <w:name w:val="Heading 3 Char"/>
    <w:link w:val="Heading3"/>
    <w:rsid w:val="00131477"/>
    <w:rPr>
      <w:rFonts w:ascii="Calibri" w:eastAsia="Times New Roman" w:hAnsi="Calibri" w:cs="Times New Roman"/>
      <w:b/>
      <w:bCs/>
      <w:sz w:val="26"/>
      <w:szCs w:val="26"/>
      <w:lang w:eastAsia="zh-CN"/>
    </w:rPr>
  </w:style>
  <w:style w:type="paragraph" w:customStyle="1" w:styleId="infill">
    <w:name w:val="infill"/>
    <w:basedOn w:val="Normal"/>
    <w:qFormat/>
    <w:rsid w:val="00DE44AA"/>
    <w:pPr>
      <w:spacing w:before="40" w:after="40"/>
    </w:pPr>
    <w:rPr>
      <w:sz w:val="22"/>
    </w:rPr>
  </w:style>
  <w:style w:type="character" w:styleId="Hyperlink">
    <w:name w:val="Hyperlink"/>
    <w:rsid w:val="00C462E1"/>
    <w:rPr>
      <w:color w:val="0000FF"/>
      <w:u w:val="single"/>
    </w:rPr>
  </w:style>
  <w:style w:type="character" w:styleId="FollowedHyperlink">
    <w:name w:val="FollowedHyperlink"/>
    <w:rsid w:val="0062433B"/>
    <w:rPr>
      <w:color w:val="800080"/>
      <w:u w:val="single"/>
    </w:rPr>
  </w:style>
  <w:style w:type="paragraph" w:customStyle="1" w:styleId="In-fill">
    <w:name w:val="In-fill"/>
    <w:next w:val="Normal"/>
    <w:link w:val="In-fillChar"/>
    <w:rsid w:val="00F1290E"/>
    <w:pPr>
      <w:spacing w:before="40" w:after="40" w:line="180" w:lineRule="atLeast"/>
    </w:pPr>
    <w:rPr>
      <w:rFonts w:ascii="Arial" w:hAnsi="Arial" w:cs="Arial"/>
      <w:noProof/>
      <w:snapToGrid w:val="0"/>
      <w:sz w:val="18"/>
      <w:szCs w:val="18"/>
      <w:lang w:eastAsia="zh-CN"/>
    </w:rPr>
  </w:style>
  <w:style w:type="character" w:customStyle="1" w:styleId="In-fillChar">
    <w:name w:val="In-fill Char"/>
    <w:link w:val="In-fill"/>
    <w:rsid w:val="00FA78F3"/>
    <w:rPr>
      <w:rFonts w:ascii="Arial" w:hAnsi="Arial" w:cs="Arial"/>
      <w:noProof/>
      <w:snapToGrid w:val="0"/>
      <w:sz w:val="18"/>
      <w:szCs w:val="18"/>
      <w:lang w:eastAsia="zh-CN"/>
    </w:rPr>
  </w:style>
  <w:style w:type="paragraph" w:customStyle="1" w:styleId="Default">
    <w:name w:val="Default"/>
    <w:rsid w:val="00E87A7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932925">
      <w:bodyDiv w:val="1"/>
      <w:marLeft w:val="0"/>
      <w:marRight w:val="0"/>
      <w:marTop w:val="0"/>
      <w:marBottom w:val="0"/>
      <w:divBdr>
        <w:top w:val="none" w:sz="0" w:space="0" w:color="auto"/>
        <w:left w:val="none" w:sz="0" w:space="0" w:color="auto"/>
        <w:bottom w:val="none" w:sz="0" w:space="0" w:color="auto"/>
        <w:right w:val="none" w:sz="0" w:space="0" w:color="auto"/>
      </w:divBdr>
    </w:div>
    <w:div w:id="134127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A058C-0171-46BC-8A64-2BC00DC0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919</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Normal version 1.00</vt:lpstr>
    </vt:vector>
  </TitlesOfParts>
  <Company>The British Council</Company>
  <LinksUpToDate>false</LinksUpToDate>
  <CharactersWithSpaces>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creator>The British Council</dc:creator>
  <cp:lastModifiedBy>Zaczek, Monika (Bucharest)</cp:lastModifiedBy>
  <cp:revision>6</cp:revision>
  <cp:lastPrinted>2012-01-17T16:18:00Z</cp:lastPrinted>
  <dcterms:created xsi:type="dcterms:W3CDTF">2018-06-08T14:02:00Z</dcterms:created>
  <dcterms:modified xsi:type="dcterms:W3CDTF">2018-06-12T07:41:00Z</dcterms:modified>
</cp:coreProperties>
</file>